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1"/>
        <w:rPr>
          <w:sz w:val="25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2"/>
        <w:rPr>
          <w:sz w:val="27"/>
        </w:rPr>
      </w:pPr>
    </w:p>
    <w:p w:rsidR="002341FB" w:rsidRDefault="00A22A37" w:rsidP="00A22A37">
      <w:pPr>
        <w:spacing w:before="92"/>
        <w:ind w:left="2880"/>
        <w:rPr>
          <w:b/>
          <w:sz w:val="27"/>
        </w:rPr>
      </w:pPr>
      <w:r>
        <w:rPr>
          <w:b/>
          <w:sz w:val="27"/>
          <w:u w:val="thick"/>
        </w:rPr>
        <w:t>ELITE WEALTH</w:t>
      </w:r>
      <w:r w:rsidR="00A658EA">
        <w:rPr>
          <w:b/>
          <w:spacing w:val="12"/>
          <w:sz w:val="27"/>
          <w:u w:val="thick"/>
        </w:rPr>
        <w:t xml:space="preserve"> </w:t>
      </w:r>
      <w:r w:rsidR="00A658EA">
        <w:rPr>
          <w:b/>
          <w:sz w:val="27"/>
          <w:u w:val="thick"/>
        </w:rPr>
        <w:t>LIMITED</w:t>
      </w: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spacing w:before="10"/>
        <w:rPr>
          <w:b/>
          <w:sz w:val="29"/>
        </w:rPr>
      </w:pPr>
    </w:p>
    <w:p w:rsidR="002341FB" w:rsidRDefault="00A658EA">
      <w:pPr>
        <w:spacing w:before="92"/>
        <w:ind w:left="487" w:right="908"/>
        <w:jc w:val="center"/>
        <w:rPr>
          <w:b/>
          <w:sz w:val="27"/>
        </w:rPr>
      </w:pPr>
      <w:r>
        <w:rPr>
          <w:b/>
          <w:sz w:val="27"/>
          <w:u w:val="thick"/>
        </w:rPr>
        <w:t>GRIEVANCE</w:t>
      </w:r>
      <w:r>
        <w:rPr>
          <w:b/>
          <w:spacing w:val="12"/>
          <w:sz w:val="27"/>
          <w:u w:val="thick"/>
        </w:rPr>
        <w:t xml:space="preserve"> </w:t>
      </w:r>
      <w:r>
        <w:rPr>
          <w:b/>
          <w:sz w:val="27"/>
          <w:u w:val="thick"/>
        </w:rPr>
        <w:t>REDRESSAL</w:t>
      </w:r>
      <w:r>
        <w:rPr>
          <w:b/>
          <w:spacing w:val="9"/>
          <w:sz w:val="27"/>
          <w:u w:val="thick"/>
        </w:rPr>
        <w:t xml:space="preserve"> </w:t>
      </w:r>
      <w:r>
        <w:rPr>
          <w:b/>
          <w:sz w:val="27"/>
          <w:u w:val="thick"/>
        </w:rPr>
        <w:t>POLICY</w:t>
      </w:r>
    </w:p>
    <w:p w:rsidR="002341FB" w:rsidRDefault="002341FB">
      <w:pPr>
        <w:pStyle w:val="BodyText"/>
        <w:spacing w:before="7"/>
        <w:rPr>
          <w:b/>
          <w:sz w:val="27"/>
        </w:rPr>
      </w:pPr>
    </w:p>
    <w:p w:rsidR="002341FB" w:rsidRDefault="00A658EA">
      <w:pPr>
        <w:spacing w:before="92" w:line="278" w:lineRule="auto"/>
        <w:ind w:left="487" w:right="908"/>
        <w:jc w:val="center"/>
        <w:rPr>
          <w:b/>
          <w:sz w:val="27"/>
        </w:rPr>
      </w:pPr>
      <w:r>
        <w:rPr>
          <w:b/>
          <w:sz w:val="27"/>
          <w:u w:val="thick"/>
        </w:rPr>
        <w:t>FOR</w:t>
      </w:r>
      <w:r>
        <w:rPr>
          <w:b/>
          <w:spacing w:val="7"/>
          <w:sz w:val="27"/>
          <w:u w:val="thick"/>
        </w:rPr>
        <w:t xml:space="preserve"> </w:t>
      </w:r>
      <w:r>
        <w:rPr>
          <w:b/>
          <w:sz w:val="27"/>
          <w:u w:val="thick"/>
        </w:rPr>
        <w:t>NATIONAL</w:t>
      </w:r>
      <w:r>
        <w:rPr>
          <w:b/>
          <w:spacing w:val="11"/>
          <w:sz w:val="27"/>
          <w:u w:val="thick"/>
        </w:rPr>
        <w:t xml:space="preserve"> </w:t>
      </w:r>
      <w:r>
        <w:rPr>
          <w:b/>
          <w:sz w:val="27"/>
          <w:u w:val="thick"/>
        </w:rPr>
        <w:t>PENSION</w:t>
      </w:r>
      <w:r>
        <w:rPr>
          <w:b/>
          <w:spacing w:val="10"/>
          <w:sz w:val="27"/>
          <w:u w:val="thick"/>
        </w:rPr>
        <w:t xml:space="preserve"> </w:t>
      </w:r>
      <w:r>
        <w:rPr>
          <w:b/>
          <w:sz w:val="27"/>
          <w:u w:val="thick"/>
        </w:rPr>
        <w:t>SYSTEM</w:t>
      </w:r>
      <w:r>
        <w:rPr>
          <w:b/>
          <w:spacing w:val="12"/>
          <w:sz w:val="27"/>
          <w:u w:val="thick"/>
        </w:rPr>
        <w:t xml:space="preserve"> </w:t>
      </w:r>
      <w:r>
        <w:rPr>
          <w:b/>
          <w:sz w:val="27"/>
          <w:u w:val="thick"/>
        </w:rPr>
        <w:t>AND</w:t>
      </w:r>
      <w:r>
        <w:rPr>
          <w:b/>
          <w:spacing w:val="10"/>
          <w:sz w:val="27"/>
          <w:u w:val="thick"/>
        </w:rPr>
        <w:t xml:space="preserve"> </w:t>
      </w:r>
      <w:r>
        <w:rPr>
          <w:b/>
          <w:sz w:val="27"/>
          <w:u w:val="thick"/>
        </w:rPr>
        <w:t>FOR</w:t>
      </w:r>
      <w:r>
        <w:rPr>
          <w:b/>
          <w:spacing w:val="7"/>
          <w:sz w:val="27"/>
          <w:u w:val="thick"/>
        </w:rPr>
        <w:t xml:space="preserve"> </w:t>
      </w:r>
      <w:r>
        <w:rPr>
          <w:b/>
          <w:sz w:val="27"/>
          <w:u w:val="thick"/>
        </w:rPr>
        <w:t>OTHER</w:t>
      </w:r>
      <w:r>
        <w:rPr>
          <w:b/>
          <w:spacing w:val="5"/>
          <w:sz w:val="27"/>
          <w:u w:val="thick"/>
        </w:rPr>
        <w:t xml:space="preserve"> </w:t>
      </w:r>
      <w:r>
        <w:rPr>
          <w:b/>
          <w:sz w:val="27"/>
          <w:u w:val="thick"/>
        </w:rPr>
        <w:t>SCHEMES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  <w:u w:val="thick"/>
        </w:rPr>
        <w:t>REGULATED</w:t>
      </w:r>
      <w:r>
        <w:rPr>
          <w:b/>
          <w:spacing w:val="4"/>
          <w:sz w:val="27"/>
          <w:u w:val="thick"/>
        </w:rPr>
        <w:t xml:space="preserve"> </w:t>
      </w:r>
      <w:r>
        <w:rPr>
          <w:b/>
          <w:sz w:val="27"/>
          <w:u w:val="thick"/>
        </w:rPr>
        <w:t>BY THE</w:t>
      </w:r>
      <w:r>
        <w:rPr>
          <w:b/>
          <w:spacing w:val="2"/>
          <w:sz w:val="27"/>
          <w:u w:val="thick"/>
        </w:rPr>
        <w:t xml:space="preserve"> </w:t>
      </w:r>
      <w:r>
        <w:rPr>
          <w:b/>
          <w:sz w:val="27"/>
          <w:u w:val="thick"/>
        </w:rPr>
        <w:t>PENSION</w:t>
      </w:r>
      <w:r>
        <w:rPr>
          <w:b/>
          <w:spacing w:val="3"/>
          <w:sz w:val="27"/>
          <w:u w:val="thick"/>
        </w:rPr>
        <w:t xml:space="preserve"> </w:t>
      </w:r>
      <w:r>
        <w:rPr>
          <w:b/>
          <w:sz w:val="27"/>
          <w:u w:val="thick"/>
        </w:rPr>
        <w:t>FUND</w:t>
      </w:r>
      <w:r>
        <w:rPr>
          <w:b/>
          <w:spacing w:val="4"/>
          <w:sz w:val="27"/>
          <w:u w:val="thick"/>
        </w:rPr>
        <w:t xml:space="preserve"> </w:t>
      </w:r>
      <w:r>
        <w:rPr>
          <w:b/>
          <w:sz w:val="27"/>
          <w:u w:val="thick"/>
        </w:rPr>
        <w:t>REGULATORY</w:t>
      </w:r>
      <w:r>
        <w:rPr>
          <w:b/>
          <w:spacing w:val="5"/>
          <w:sz w:val="27"/>
          <w:u w:val="thick"/>
        </w:rPr>
        <w:t xml:space="preserve"> </w:t>
      </w:r>
      <w:r>
        <w:rPr>
          <w:b/>
          <w:sz w:val="27"/>
          <w:u w:val="thick"/>
        </w:rPr>
        <w:t>AND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  <w:u w:val="thick"/>
        </w:rPr>
        <w:t>DEVELOPMENT</w:t>
      </w:r>
      <w:r>
        <w:rPr>
          <w:b/>
          <w:spacing w:val="-3"/>
          <w:sz w:val="27"/>
          <w:u w:val="thick"/>
        </w:rPr>
        <w:t xml:space="preserve"> </w:t>
      </w:r>
      <w:r>
        <w:rPr>
          <w:b/>
          <w:sz w:val="27"/>
          <w:u w:val="thick"/>
        </w:rPr>
        <w:t>AUTHORITY</w:t>
      </w:r>
    </w:p>
    <w:p w:rsidR="002341FB" w:rsidRDefault="002341FB">
      <w:pPr>
        <w:pStyle w:val="BodyText"/>
        <w:spacing w:before="10"/>
        <w:rPr>
          <w:b/>
          <w:sz w:val="18"/>
        </w:rPr>
      </w:pPr>
    </w:p>
    <w:p w:rsidR="002341FB" w:rsidRDefault="00A658EA">
      <w:pPr>
        <w:spacing w:before="92"/>
        <w:ind w:left="485"/>
        <w:rPr>
          <w:b/>
          <w:sz w:val="27"/>
        </w:rPr>
      </w:pPr>
      <w:r>
        <w:rPr>
          <w:b/>
          <w:sz w:val="27"/>
          <w:u w:val="thick"/>
        </w:rPr>
        <w:t>(POINT</w:t>
      </w:r>
      <w:r>
        <w:rPr>
          <w:b/>
          <w:spacing w:val="7"/>
          <w:sz w:val="27"/>
          <w:u w:val="thick"/>
        </w:rPr>
        <w:t xml:space="preserve"> </w:t>
      </w:r>
      <w:r>
        <w:rPr>
          <w:b/>
          <w:sz w:val="27"/>
          <w:u w:val="thick"/>
        </w:rPr>
        <w:t>OF</w:t>
      </w:r>
      <w:r>
        <w:rPr>
          <w:b/>
          <w:spacing w:val="6"/>
          <w:sz w:val="27"/>
          <w:u w:val="thick"/>
        </w:rPr>
        <w:t xml:space="preserve"> </w:t>
      </w:r>
      <w:r>
        <w:rPr>
          <w:b/>
          <w:sz w:val="27"/>
          <w:u w:val="thick"/>
        </w:rPr>
        <w:t>PRESENCE</w:t>
      </w:r>
      <w:r>
        <w:rPr>
          <w:b/>
          <w:spacing w:val="10"/>
          <w:sz w:val="27"/>
          <w:u w:val="thick"/>
        </w:rPr>
        <w:t xml:space="preserve"> </w:t>
      </w:r>
      <w:r>
        <w:rPr>
          <w:b/>
          <w:sz w:val="27"/>
          <w:u w:val="thick"/>
        </w:rPr>
        <w:t>REGISTRATION</w:t>
      </w:r>
      <w:r>
        <w:rPr>
          <w:b/>
          <w:spacing w:val="10"/>
          <w:sz w:val="27"/>
          <w:u w:val="thick"/>
        </w:rPr>
        <w:t xml:space="preserve"> </w:t>
      </w:r>
      <w:r>
        <w:rPr>
          <w:b/>
          <w:sz w:val="27"/>
          <w:u w:val="thick"/>
        </w:rPr>
        <w:t>NUMBER:</w:t>
      </w:r>
      <w:r>
        <w:rPr>
          <w:b/>
          <w:spacing w:val="7"/>
          <w:sz w:val="27"/>
          <w:u w:val="thick"/>
        </w:rPr>
        <w:t xml:space="preserve"> </w:t>
      </w:r>
      <w:r>
        <w:rPr>
          <w:b/>
          <w:sz w:val="27"/>
          <w:u w:val="thick"/>
        </w:rPr>
        <w:t>POP</w:t>
      </w:r>
      <w:r>
        <w:rPr>
          <w:b/>
          <w:spacing w:val="8"/>
          <w:sz w:val="27"/>
          <w:u w:val="thick"/>
        </w:rPr>
        <w:t xml:space="preserve"> </w:t>
      </w:r>
      <w:r w:rsidR="00A22A37" w:rsidRPr="00A22A37">
        <w:rPr>
          <w:b/>
          <w:sz w:val="27"/>
          <w:u w:val="thick"/>
        </w:rPr>
        <w:t>5000612</w:t>
      </w:r>
      <w:r>
        <w:rPr>
          <w:b/>
          <w:sz w:val="27"/>
          <w:u w:val="thick"/>
        </w:rPr>
        <w:t>)</w:t>
      </w: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rPr>
          <w:b/>
          <w:sz w:val="20"/>
        </w:rPr>
      </w:pPr>
    </w:p>
    <w:p w:rsidR="002341FB" w:rsidRDefault="002341FB">
      <w:pPr>
        <w:pStyle w:val="BodyText"/>
        <w:spacing w:before="7"/>
        <w:rPr>
          <w:b/>
        </w:rPr>
      </w:pPr>
    </w:p>
    <w:p w:rsidR="002341FB" w:rsidRDefault="002341FB">
      <w:pPr>
        <w:sectPr w:rsidR="002341FB">
          <w:footerReference w:type="default" r:id="rId7"/>
          <w:type w:val="continuous"/>
          <w:pgSz w:w="11900" w:h="16840"/>
          <w:pgMar w:top="1600" w:right="860" w:bottom="1800" w:left="1300" w:header="720" w:footer="1613" w:gutter="0"/>
          <w:pgNumType w:start="1"/>
          <w:cols w:space="720"/>
        </w:sect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11"/>
        <w:rPr>
          <w:sz w:val="18"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768"/>
      </w:tblGrid>
      <w:tr w:rsidR="002341FB" w:rsidRPr="00F87479">
        <w:trPr>
          <w:trHeight w:val="618"/>
        </w:trPr>
        <w:tc>
          <w:tcPr>
            <w:tcW w:w="3415" w:type="dxa"/>
          </w:tcPr>
          <w:p w:rsidR="002341FB" w:rsidRPr="002A24FE" w:rsidRDefault="00A658EA">
            <w:pPr>
              <w:pStyle w:val="TableParagraph"/>
              <w:spacing w:line="263" w:lineRule="exact"/>
              <w:ind w:left="612" w:right="603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Approving</w:t>
            </w:r>
            <w:r w:rsidRPr="002A24FE">
              <w:rPr>
                <w:spacing w:val="4"/>
                <w:sz w:val="23"/>
              </w:rPr>
              <w:t xml:space="preserve"> </w:t>
            </w:r>
            <w:r w:rsidRPr="002A24FE">
              <w:rPr>
                <w:sz w:val="23"/>
              </w:rPr>
              <w:t>Body:</w:t>
            </w:r>
          </w:p>
        </w:tc>
        <w:tc>
          <w:tcPr>
            <w:tcW w:w="3768" w:type="dxa"/>
          </w:tcPr>
          <w:p w:rsidR="002341FB" w:rsidRPr="002A24FE" w:rsidRDefault="00A658EA">
            <w:pPr>
              <w:pStyle w:val="TableParagraph"/>
              <w:spacing w:line="263" w:lineRule="exact"/>
              <w:ind w:left="104" w:right="103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Board</w:t>
            </w:r>
            <w:r w:rsidRPr="002A24FE">
              <w:rPr>
                <w:spacing w:val="5"/>
                <w:sz w:val="23"/>
              </w:rPr>
              <w:t xml:space="preserve"> </w:t>
            </w:r>
            <w:r w:rsidRPr="002A24FE">
              <w:rPr>
                <w:sz w:val="23"/>
              </w:rPr>
              <w:t>of</w:t>
            </w:r>
            <w:r w:rsidRPr="002A24FE">
              <w:rPr>
                <w:spacing w:val="5"/>
                <w:sz w:val="23"/>
              </w:rPr>
              <w:t xml:space="preserve"> </w:t>
            </w:r>
            <w:r w:rsidRPr="002A24FE">
              <w:rPr>
                <w:sz w:val="23"/>
              </w:rPr>
              <w:t>Directors</w:t>
            </w:r>
            <w:r w:rsidRPr="002A24FE">
              <w:rPr>
                <w:spacing w:val="5"/>
                <w:sz w:val="23"/>
              </w:rPr>
              <w:t xml:space="preserve"> </w:t>
            </w:r>
            <w:r w:rsidRPr="002A24FE">
              <w:rPr>
                <w:sz w:val="23"/>
              </w:rPr>
              <w:t>of</w:t>
            </w:r>
            <w:r w:rsidRPr="002A24FE">
              <w:rPr>
                <w:spacing w:val="7"/>
                <w:sz w:val="23"/>
              </w:rPr>
              <w:t xml:space="preserve"> </w:t>
            </w:r>
            <w:r w:rsidRPr="002A24FE">
              <w:rPr>
                <w:sz w:val="23"/>
              </w:rPr>
              <w:t>the</w:t>
            </w:r>
            <w:r w:rsidRPr="002A24FE">
              <w:rPr>
                <w:spacing w:val="8"/>
                <w:sz w:val="23"/>
              </w:rPr>
              <w:t xml:space="preserve"> </w:t>
            </w:r>
            <w:r w:rsidRPr="002A24FE">
              <w:rPr>
                <w:sz w:val="23"/>
              </w:rPr>
              <w:t>Corporation</w:t>
            </w:r>
          </w:p>
        </w:tc>
      </w:tr>
      <w:tr w:rsidR="002341FB" w:rsidRPr="00F87479">
        <w:trPr>
          <w:trHeight w:val="616"/>
        </w:trPr>
        <w:tc>
          <w:tcPr>
            <w:tcW w:w="3415" w:type="dxa"/>
          </w:tcPr>
          <w:p w:rsidR="002341FB" w:rsidRPr="002A24FE" w:rsidRDefault="00A658EA">
            <w:pPr>
              <w:pStyle w:val="TableParagraph"/>
              <w:spacing w:line="263" w:lineRule="exact"/>
              <w:ind w:left="609" w:right="605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Original</w:t>
            </w:r>
            <w:r w:rsidRPr="002A24FE">
              <w:rPr>
                <w:spacing w:val="7"/>
                <w:sz w:val="23"/>
              </w:rPr>
              <w:t xml:space="preserve"> </w:t>
            </w:r>
            <w:r w:rsidRPr="002A24FE">
              <w:rPr>
                <w:sz w:val="23"/>
              </w:rPr>
              <w:t>Issue</w:t>
            </w:r>
            <w:r w:rsidRPr="002A24FE">
              <w:rPr>
                <w:spacing w:val="4"/>
                <w:sz w:val="23"/>
              </w:rPr>
              <w:t xml:space="preserve"> </w:t>
            </w:r>
            <w:r w:rsidRPr="002A24FE">
              <w:rPr>
                <w:sz w:val="23"/>
              </w:rPr>
              <w:t>Date:</w:t>
            </w:r>
          </w:p>
        </w:tc>
        <w:tc>
          <w:tcPr>
            <w:tcW w:w="3768" w:type="dxa"/>
          </w:tcPr>
          <w:p w:rsidR="002341FB" w:rsidRPr="002A24FE" w:rsidRDefault="00A658EA">
            <w:pPr>
              <w:pStyle w:val="TableParagraph"/>
              <w:spacing w:line="263" w:lineRule="exact"/>
              <w:ind w:left="104" w:right="103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November</w:t>
            </w:r>
            <w:r w:rsidRPr="002A24FE">
              <w:rPr>
                <w:spacing w:val="4"/>
                <w:sz w:val="23"/>
              </w:rPr>
              <w:t xml:space="preserve"> </w:t>
            </w:r>
            <w:r w:rsidRPr="002A24FE">
              <w:rPr>
                <w:sz w:val="23"/>
              </w:rPr>
              <w:t>1,</w:t>
            </w:r>
            <w:r w:rsidRPr="002A24FE">
              <w:rPr>
                <w:spacing w:val="6"/>
                <w:sz w:val="23"/>
              </w:rPr>
              <w:t xml:space="preserve"> </w:t>
            </w:r>
            <w:r w:rsidRPr="002A24FE">
              <w:rPr>
                <w:sz w:val="23"/>
              </w:rPr>
              <w:t>2018</w:t>
            </w:r>
          </w:p>
        </w:tc>
      </w:tr>
      <w:tr w:rsidR="002341FB" w:rsidRPr="00F87479">
        <w:trPr>
          <w:trHeight w:val="618"/>
        </w:trPr>
        <w:tc>
          <w:tcPr>
            <w:tcW w:w="3415" w:type="dxa"/>
          </w:tcPr>
          <w:p w:rsidR="002341FB" w:rsidRPr="002A24FE" w:rsidRDefault="00A658EA">
            <w:pPr>
              <w:pStyle w:val="TableParagraph"/>
              <w:spacing w:line="263" w:lineRule="exact"/>
              <w:ind w:left="612" w:right="550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Effective</w:t>
            </w:r>
            <w:r w:rsidRPr="002A24FE">
              <w:rPr>
                <w:spacing w:val="8"/>
                <w:sz w:val="23"/>
              </w:rPr>
              <w:t xml:space="preserve"> </w:t>
            </w:r>
            <w:r w:rsidRPr="002A24FE">
              <w:rPr>
                <w:sz w:val="23"/>
              </w:rPr>
              <w:t>Date:</w:t>
            </w:r>
          </w:p>
        </w:tc>
        <w:tc>
          <w:tcPr>
            <w:tcW w:w="3768" w:type="dxa"/>
          </w:tcPr>
          <w:p w:rsidR="002341FB" w:rsidRPr="002A24FE" w:rsidRDefault="00A658EA">
            <w:pPr>
              <w:pStyle w:val="TableParagraph"/>
              <w:spacing w:line="263" w:lineRule="exact"/>
              <w:ind w:left="104" w:right="103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November</w:t>
            </w:r>
            <w:r w:rsidRPr="002A24FE">
              <w:rPr>
                <w:spacing w:val="4"/>
                <w:sz w:val="23"/>
              </w:rPr>
              <w:t xml:space="preserve"> </w:t>
            </w:r>
            <w:r w:rsidRPr="002A24FE">
              <w:rPr>
                <w:sz w:val="23"/>
              </w:rPr>
              <w:t>2,</w:t>
            </w:r>
            <w:r w:rsidRPr="002A24FE">
              <w:rPr>
                <w:spacing w:val="6"/>
                <w:sz w:val="23"/>
              </w:rPr>
              <w:t xml:space="preserve"> </w:t>
            </w:r>
            <w:r w:rsidRPr="002A24FE">
              <w:rPr>
                <w:sz w:val="23"/>
              </w:rPr>
              <w:t>2018</w:t>
            </w:r>
          </w:p>
        </w:tc>
      </w:tr>
      <w:tr w:rsidR="002341FB" w:rsidRPr="00F87479">
        <w:trPr>
          <w:trHeight w:val="535"/>
        </w:trPr>
        <w:tc>
          <w:tcPr>
            <w:tcW w:w="3415" w:type="dxa"/>
          </w:tcPr>
          <w:p w:rsidR="002341FB" w:rsidRPr="002A24FE" w:rsidRDefault="00A658EA">
            <w:pPr>
              <w:pStyle w:val="TableParagraph"/>
              <w:spacing w:line="258" w:lineRule="exact"/>
              <w:ind w:left="612" w:right="605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Current</w:t>
            </w:r>
            <w:r w:rsidRPr="002A24FE">
              <w:rPr>
                <w:spacing w:val="7"/>
                <w:sz w:val="23"/>
              </w:rPr>
              <w:t xml:space="preserve"> </w:t>
            </w:r>
            <w:r w:rsidRPr="002A24FE">
              <w:rPr>
                <w:sz w:val="23"/>
              </w:rPr>
              <w:t>Revision</w:t>
            </w:r>
            <w:r w:rsidRPr="002A24FE">
              <w:rPr>
                <w:spacing w:val="6"/>
                <w:sz w:val="23"/>
              </w:rPr>
              <w:t xml:space="preserve"> </w:t>
            </w:r>
            <w:r w:rsidRPr="002A24FE">
              <w:rPr>
                <w:sz w:val="23"/>
              </w:rPr>
              <w:t>Date:</w:t>
            </w:r>
          </w:p>
        </w:tc>
        <w:tc>
          <w:tcPr>
            <w:tcW w:w="3768" w:type="dxa"/>
          </w:tcPr>
          <w:p w:rsidR="002341FB" w:rsidRPr="00F87479" w:rsidRDefault="002A24FE">
            <w:pPr>
              <w:pStyle w:val="TableParagraph"/>
              <w:spacing w:line="258" w:lineRule="exact"/>
              <w:ind w:left="104" w:right="103"/>
              <w:jc w:val="center"/>
              <w:rPr>
                <w:sz w:val="23"/>
                <w:highlight w:val="yellow"/>
              </w:rPr>
            </w:pPr>
            <w:r>
              <w:t>March 01, 2024</w:t>
            </w:r>
          </w:p>
        </w:tc>
      </w:tr>
      <w:tr w:rsidR="002341FB">
        <w:trPr>
          <w:trHeight w:val="617"/>
        </w:trPr>
        <w:tc>
          <w:tcPr>
            <w:tcW w:w="3415" w:type="dxa"/>
          </w:tcPr>
          <w:p w:rsidR="002341FB" w:rsidRPr="002A24FE" w:rsidRDefault="00A658EA">
            <w:pPr>
              <w:pStyle w:val="TableParagraph"/>
              <w:spacing w:line="262" w:lineRule="exact"/>
              <w:ind w:left="607" w:right="605"/>
              <w:jc w:val="center"/>
              <w:rPr>
                <w:sz w:val="23"/>
              </w:rPr>
            </w:pPr>
            <w:r w:rsidRPr="002A24FE">
              <w:rPr>
                <w:sz w:val="23"/>
              </w:rPr>
              <w:t>Review</w:t>
            </w:r>
            <w:r w:rsidRPr="002A24FE">
              <w:rPr>
                <w:spacing w:val="4"/>
                <w:sz w:val="23"/>
              </w:rPr>
              <w:t xml:space="preserve"> </w:t>
            </w:r>
            <w:r w:rsidRPr="002A24FE">
              <w:rPr>
                <w:sz w:val="23"/>
              </w:rPr>
              <w:t>cycle:</w:t>
            </w:r>
          </w:p>
        </w:tc>
        <w:tc>
          <w:tcPr>
            <w:tcW w:w="3768" w:type="dxa"/>
          </w:tcPr>
          <w:p w:rsidR="002341FB" w:rsidRDefault="002A24FE">
            <w:pPr>
              <w:pStyle w:val="TableParagraph"/>
              <w:spacing w:line="262" w:lineRule="exact"/>
              <w:ind w:left="104" w:right="98"/>
              <w:jc w:val="center"/>
              <w:rPr>
                <w:sz w:val="23"/>
              </w:rPr>
            </w:pPr>
            <w:r>
              <w:rPr>
                <w:sz w:val="23"/>
              </w:rPr>
              <w:t>Once in a Year</w:t>
            </w:r>
          </w:p>
        </w:tc>
      </w:tr>
    </w:tbl>
    <w:p w:rsidR="002341FB" w:rsidRDefault="002341FB">
      <w:pPr>
        <w:spacing w:line="262" w:lineRule="exact"/>
        <w:jc w:val="center"/>
        <w:rPr>
          <w:sz w:val="23"/>
        </w:rPr>
        <w:sectPr w:rsidR="002341FB">
          <w:pgSz w:w="11900" w:h="16840"/>
          <w:pgMar w:top="1600" w:right="860" w:bottom="1800" w:left="1300" w:header="0" w:footer="1613" w:gutter="0"/>
          <w:cols w:space="720"/>
        </w:sectPr>
      </w:pPr>
      <w:bookmarkStart w:id="0" w:name="_GoBack"/>
      <w:bookmarkEnd w:id="0"/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1"/>
        <w:rPr>
          <w:sz w:val="17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452"/>
        </w:tabs>
        <w:spacing w:before="94"/>
        <w:rPr>
          <w:u w:val="none"/>
        </w:rPr>
      </w:pPr>
      <w:r>
        <w:rPr>
          <w:u w:val="thick"/>
        </w:rPr>
        <w:t>SCOPE</w:t>
      </w:r>
      <w:r>
        <w:rPr>
          <w:spacing w:val="8"/>
          <w:u w:val="thick"/>
        </w:rPr>
        <w:t xml:space="preserve"> </w:t>
      </w:r>
      <w:r>
        <w:rPr>
          <w:u w:val="thick"/>
        </w:rPr>
        <w:t>AND</w:t>
      </w:r>
      <w:r>
        <w:rPr>
          <w:spacing w:val="8"/>
          <w:u w:val="thick"/>
        </w:rPr>
        <w:t xml:space="preserve"> </w:t>
      </w:r>
      <w:r>
        <w:rPr>
          <w:u w:val="thick"/>
        </w:rPr>
        <w:t>PURPOSE</w:t>
      </w:r>
    </w:p>
    <w:p w:rsidR="002341FB" w:rsidRDefault="002341FB">
      <w:pPr>
        <w:pStyle w:val="BodyText"/>
        <w:spacing w:before="4"/>
        <w:rPr>
          <w:b/>
          <w:sz w:val="20"/>
        </w:rPr>
      </w:pPr>
    </w:p>
    <w:p w:rsidR="002341FB" w:rsidRDefault="00F87479">
      <w:pPr>
        <w:pStyle w:val="BodyText"/>
        <w:spacing w:line="280" w:lineRule="auto"/>
        <w:ind w:left="101" w:right="523"/>
        <w:jc w:val="both"/>
      </w:pPr>
      <w:r>
        <w:t>Elite Wealth</w:t>
      </w:r>
      <w:r w:rsidR="00A658EA">
        <w:rPr>
          <w:spacing w:val="57"/>
        </w:rPr>
        <w:t xml:space="preserve"> </w:t>
      </w:r>
      <w:r w:rsidR="00A658EA">
        <w:t>Limited</w:t>
      </w:r>
      <w:r w:rsidR="00A658EA">
        <w:rPr>
          <w:spacing w:val="58"/>
        </w:rPr>
        <w:t xml:space="preserve"> </w:t>
      </w:r>
      <w:r w:rsidR="00A658EA">
        <w:rPr>
          <w:b/>
        </w:rPr>
        <w:t xml:space="preserve">(“Corporation”) </w:t>
      </w:r>
      <w:r w:rsidR="00A658EA">
        <w:t>was appointed as a Point</w:t>
      </w:r>
      <w:r w:rsidR="00A658EA">
        <w:rPr>
          <w:spacing w:val="1"/>
        </w:rPr>
        <w:t xml:space="preserve"> </w:t>
      </w:r>
      <w:r w:rsidR="00A658EA">
        <w:t xml:space="preserve">of Presence </w:t>
      </w:r>
      <w:r w:rsidR="00A658EA">
        <w:rPr>
          <w:b/>
        </w:rPr>
        <w:t xml:space="preserve">(“POP”) </w:t>
      </w:r>
      <w:r w:rsidR="00A658EA">
        <w:t xml:space="preserve">by the Pension Fund Regulatory and Development Authority </w:t>
      </w:r>
      <w:r w:rsidR="00A658EA">
        <w:rPr>
          <w:b/>
        </w:rPr>
        <w:t>(“PFRDA”)</w:t>
      </w:r>
      <w:r w:rsidR="00A658EA">
        <w:rPr>
          <w:b/>
          <w:spacing w:val="1"/>
        </w:rPr>
        <w:t xml:space="preserve"> </w:t>
      </w:r>
      <w:r w:rsidR="00A658EA">
        <w:t>under the Pension Fund Regulatory and Development Authority (Point of Presence) Regulations,</w:t>
      </w:r>
      <w:r w:rsidR="00A658EA">
        <w:rPr>
          <w:spacing w:val="1"/>
        </w:rPr>
        <w:t xml:space="preserve"> </w:t>
      </w:r>
      <w:r w:rsidR="00A658EA">
        <w:t xml:space="preserve">2018 on </w:t>
      </w:r>
      <w:r w:rsidR="00671B62" w:rsidRPr="002A24FE">
        <w:t xml:space="preserve">21.01.2013 </w:t>
      </w:r>
      <w:r w:rsidR="00A658EA">
        <w:t xml:space="preserve">for providing services to the National Pension System </w:t>
      </w:r>
      <w:r w:rsidR="00A658EA">
        <w:rPr>
          <w:b/>
        </w:rPr>
        <w:t>(“NPS”</w:t>
      </w:r>
      <w:r w:rsidR="00A658EA">
        <w:t>)</w:t>
      </w:r>
      <w:r w:rsidR="00A658EA">
        <w:rPr>
          <w:spacing w:val="1"/>
        </w:rPr>
        <w:t xml:space="preserve"> </w:t>
      </w:r>
      <w:r w:rsidR="00A658EA">
        <w:t>subscribers</w:t>
      </w:r>
      <w:r w:rsidR="00A658EA">
        <w:rPr>
          <w:spacing w:val="2"/>
        </w:rPr>
        <w:t xml:space="preserve"> </w:t>
      </w:r>
      <w:r w:rsidR="00A658EA">
        <w:t>and/or</w:t>
      </w:r>
      <w:r w:rsidR="00A658EA">
        <w:rPr>
          <w:spacing w:val="3"/>
        </w:rPr>
        <w:t xml:space="preserve"> </w:t>
      </w:r>
      <w:r w:rsidR="00A658EA">
        <w:t>to</w:t>
      </w:r>
      <w:r w:rsidR="00A658EA">
        <w:rPr>
          <w:spacing w:val="2"/>
        </w:rPr>
        <w:t xml:space="preserve"> </w:t>
      </w:r>
      <w:r w:rsidR="00A658EA">
        <w:t>subscribers</w:t>
      </w:r>
      <w:r w:rsidR="00A658EA">
        <w:rPr>
          <w:spacing w:val="2"/>
        </w:rPr>
        <w:t xml:space="preserve"> </w:t>
      </w:r>
      <w:r w:rsidR="00A658EA">
        <w:t>of</w:t>
      </w:r>
      <w:r w:rsidR="00A658EA">
        <w:rPr>
          <w:spacing w:val="3"/>
        </w:rPr>
        <w:t xml:space="preserve"> </w:t>
      </w:r>
      <w:r w:rsidR="00A658EA">
        <w:t>other</w:t>
      </w:r>
      <w:r w:rsidR="00A658EA">
        <w:rPr>
          <w:spacing w:val="1"/>
        </w:rPr>
        <w:t xml:space="preserve"> </w:t>
      </w:r>
      <w:r w:rsidR="00A658EA">
        <w:t>pension</w:t>
      </w:r>
      <w:r w:rsidR="00A658EA">
        <w:rPr>
          <w:spacing w:val="5"/>
        </w:rPr>
        <w:t xml:space="preserve"> </w:t>
      </w:r>
      <w:r w:rsidR="00A658EA">
        <w:t>schemes</w:t>
      </w:r>
      <w:r w:rsidR="00A658EA">
        <w:rPr>
          <w:spacing w:val="2"/>
        </w:rPr>
        <w:t xml:space="preserve"> </w:t>
      </w:r>
      <w:r w:rsidR="00A658EA">
        <w:t>regulated</w:t>
      </w:r>
      <w:r w:rsidR="00A658EA">
        <w:rPr>
          <w:spacing w:val="2"/>
        </w:rPr>
        <w:t xml:space="preserve"> </w:t>
      </w:r>
      <w:r w:rsidR="00A658EA">
        <w:t>by</w:t>
      </w:r>
      <w:r w:rsidR="00A658EA">
        <w:rPr>
          <w:spacing w:val="-2"/>
        </w:rPr>
        <w:t xml:space="preserve"> </w:t>
      </w:r>
      <w:r w:rsidR="00A658EA">
        <w:t>PFRDA.</w:t>
      </w:r>
    </w:p>
    <w:p w:rsidR="002341FB" w:rsidRDefault="00A658EA">
      <w:pPr>
        <w:pStyle w:val="BodyText"/>
        <w:spacing w:before="191" w:line="280" w:lineRule="auto"/>
        <w:ind w:left="101" w:right="526"/>
        <w:jc w:val="both"/>
      </w:pPr>
      <w:r>
        <w:t>Pursuant to the Pension Fund Regulatory and Development Authority (</w:t>
      </w:r>
      <w:proofErr w:type="spellStart"/>
      <w:r>
        <w:t>Redressal</w:t>
      </w:r>
      <w:proofErr w:type="spellEnd"/>
      <w:r>
        <w:t xml:space="preserve"> of Subscriber</w:t>
      </w:r>
      <w:r>
        <w:rPr>
          <w:spacing w:val="1"/>
        </w:rPr>
        <w:t xml:space="preserve"> </w:t>
      </w:r>
      <w:r>
        <w:t xml:space="preserve">Grievance) Regulations, 2015, (hereinafter referred to as </w:t>
      </w:r>
      <w:r>
        <w:rPr>
          <w:b/>
        </w:rPr>
        <w:t>“Regulations”</w:t>
      </w:r>
      <w:r>
        <w:t>) the Corporation has</w:t>
      </w:r>
      <w:r>
        <w:rPr>
          <w:spacing w:val="1"/>
        </w:rPr>
        <w:t xml:space="preserve"> </w:t>
      </w:r>
      <w:r>
        <w:t xml:space="preserve">formulated and adopted the Grievance </w:t>
      </w:r>
      <w:proofErr w:type="spellStart"/>
      <w:r>
        <w:t>Redressal</w:t>
      </w:r>
      <w:proofErr w:type="spellEnd"/>
      <w:r>
        <w:t xml:space="preserve"> Policy </w:t>
      </w:r>
      <w:r>
        <w:rPr>
          <w:b/>
        </w:rPr>
        <w:t xml:space="preserve">(“Policy”) </w:t>
      </w:r>
      <w:r>
        <w:t>as laid down under the said</w:t>
      </w:r>
      <w:r>
        <w:rPr>
          <w:spacing w:val="1"/>
        </w:rPr>
        <w:t xml:space="preserve"> </w:t>
      </w:r>
      <w:r>
        <w:t>Regulations.</w:t>
      </w:r>
    </w:p>
    <w:p w:rsidR="002341FB" w:rsidRDefault="00A658EA">
      <w:pPr>
        <w:pStyle w:val="BodyText"/>
        <w:spacing w:before="193" w:line="280" w:lineRule="auto"/>
        <w:ind w:left="101" w:right="523"/>
        <w:jc w:val="both"/>
      </w:pPr>
      <w:r>
        <w:t>The Corporation is committed to ensuring that all the grievance(s)/ complaint(s) arising out of</w:t>
      </w:r>
      <w:r>
        <w:rPr>
          <w:spacing w:val="1"/>
        </w:rPr>
        <w:t xml:space="preserve"> </w:t>
      </w:r>
      <w:r>
        <w:t>various services offered by the Corporation in its capacity as a POP are redressed in a timely</w:t>
      </w:r>
      <w:r>
        <w:rPr>
          <w:spacing w:val="1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seamless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registering,</w:t>
      </w:r>
      <w:r>
        <w:rPr>
          <w:spacing w:val="1"/>
        </w:rPr>
        <w:t xml:space="preserve"> </w:t>
      </w:r>
      <w:r>
        <w:t>acknowledging and disposing off the grievance(s)/ complaints(s) of the subscribers under the NPS</w:t>
      </w:r>
      <w:r>
        <w:rPr>
          <w:spacing w:val="1"/>
        </w:rPr>
        <w:t xml:space="preserve"> </w:t>
      </w:r>
      <w:r>
        <w:t>and/or from subscribers of other pension schemes regulated by PFRDA in a fair and transparent</w:t>
      </w:r>
      <w:r>
        <w:rPr>
          <w:spacing w:val="1"/>
        </w:rPr>
        <w:t xml:space="preserve"> </w:t>
      </w:r>
      <w:r>
        <w:t>manner.</w:t>
      </w:r>
    </w:p>
    <w:p w:rsidR="002341FB" w:rsidRDefault="00A658EA">
      <w:pPr>
        <w:pStyle w:val="BodyText"/>
        <w:spacing w:before="190" w:line="280" w:lineRule="auto"/>
        <w:ind w:left="101" w:right="529"/>
        <w:jc w:val="both"/>
      </w:pPr>
      <w:r>
        <w:t>This Policy has been amended by the Board of Directors of the Corporation at its meeting held on</w:t>
      </w:r>
      <w:r>
        <w:rPr>
          <w:spacing w:val="1"/>
        </w:rPr>
        <w:t xml:space="preserve"> </w:t>
      </w:r>
      <w:r w:rsidR="00872E48">
        <w:t>March 01, 2024</w:t>
      </w:r>
      <w:r>
        <w:t>.</w:t>
      </w:r>
    </w:p>
    <w:p w:rsidR="002341FB" w:rsidRDefault="002341FB">
      <w:pPr>
        <w:pStyle w:val="BodyText"/>
        <w:rPr>
          <w:sz w:val="26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452"/>
        </w:tabs>
        <w:spacing w:before="208"/>
        <w:rPr>
          <w:u w:val="none"/>
        </w:rPr>
      </w:pPr>
      <w:r>
        <w:rPr>
          <w:u w:val="thick"/>
        </w:rPr>
        <w:t>MANNER</w:t>
      </w:r>
      <w:r>
        <w:rPr>
          <w:spacing w:val="12"/>
          <w:u w:val="thick"/>
        </w:rPr>
        <w:t xml:space="preserve"> </w:t>
      </w:r>
      <w:r>
        <w:rPr>
          <w:u w:val="thick"/>
        </w:rPr>
        <w:t>OF</w:t>
      </w:r>
      <w:r>
        <w:rPr>
          <w:spacing w:val="15"/>
          <w:u w:val="thick"/>
        </w:rPr>
        <w:t xml:space="preserve"> </w:t>
      </w:r>
      <w:r>
        <w:rPr>
          <w:u w:val="thick"/>
        </w:rPr>
        <w:t>REGISTRATION</w:t>
      </w:r>
      <w:r>
        <w:rPr>
          <w:spacing w:val="15"/>
          <w:u w:val="thick"/>
        </w:rPr>
        <w:t xml:space="preserve"> </w:t>
      </w:r>
      <w:r>
        <w:rPr>
          <w:u w:val="thick"/>
        </w:rPr>
        <w:t>&amp;</w:t>
      </w:r>
      <w:r>
        <w:rPr>
          <w:spacing w:val="13"/>
          <w:u w:val="thick"/>
        </w:rPr>
        <w:t xml:space="preserve"> </w:t>
      </w:r>
      <w:r>
        <w:rPr>
          <w:u w:val="thick"/>
        </w:rPr>
        <w:t>ESCALATION</w:t>
      </w:r>
      <w:r>
        <w:rPr>
          <w:spacing w:val="15"/>
          <w:u w:val="thick"/>
        </w:rPr>
        <w:t xml:space="preserve"> </w:t>
      </w:r>
      <w:r>
        <w:rPr>
          <w:u w:val="thick"/>
        </w:rPr>
        <w:t>OF</w:t>
      </w:r>
      <w:r>
        <w:rPr>
          <w:spacing w:val="18"/>
          <w:u w:val="thick"/>
        </w:rPr>
        <w:t xml:space="preserve"> </w:t>
      </w:r>
      <w:r>
        <w:rPr>
          <w:u w:val="thick"/>
        </w:rPr>
        <w:t>GRIEVANCE</w:t>
      </w:r>
    </w:p>
    <w:p w:rsidR="002341FB" w:rsidRDefault="002341FB">
      <w:pPr>
        <w:pStyle w:val="BodyText"/>
        <w:spacing w:before="7"/>
        <w:rPr>
          <w:b/>
          <w:sz w:val="20"/>
        </w:rPr>
      </w:pPr>
    </w:p>
    <w:p w:rsidR="002341FB" w:rsidRDefault="00A658EA">
      <w:pPr>
        <w:pStyle w:val="BodyText"/>
        <w:ind w:left="101"/>
        <w:jc w:val="both"/>
      </w:pPr>
      <w:r>
        <w:t>The</w:t>
      </w:r>
      <w:r>
        <w:rPr>
          <w:spacing w:val="6"/>
        </w:rPr>
        <w:t xml:space="preserve"> </w:t>
      </w:r>
      <w:r>
        <w:t>subscribers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NPS</w:t>
      </w:r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raise</w:t>
      </w:r>
      <w:r>
        <w:rPr>
          <w:spacing w:val="10"/>
        </w:rPr>
        <w:t xml:space="preserve"> </w:t>
      </w:r>
      <w:r>
        <w:t>grievance/complaint</w:t>
      </w:r>
      <w:r>
        <w:rPr>
          <w:spacing w:val="9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modes:</w:t>
      </w:r>
    </w:p>
    <w:p w:rsidR="002341FB" w:rsidRDefault="002341FB">
      <w:pPr>
        <w:pStyle w:val="BodyText"/>
        <w:spacing w:before="7"/>
        <w:rPr>
          <w:sz w:val="20"/>
        </w:rPr>
      </w:pPr>
    </w:p>
    <w:p w:rsidR="002341FB" w:rsidRDefault="00A658EA">
      <w:pPr>
        <w:pStyle w:val="Heading2"/>
        <w:numPr>
          <w:ilvl w:val="1"/>
          <w:numId w:val="4"/>
        </w:numPr>
        <w:tabs>
          <w:tab w:val="left" w:pos="802"/>
          <w:tab w:val="left" w:pos="803"/>
        </w:tabs>
        <w:ind w:hanging="702"/>
      </w:pPr>
      <w:r>
        <w:rPr>
          <w:u w:val="single"/>
        </w:rPr>
        <w:t>Level</w:t>
      </w:r>
      <w:r>
        <w:rPr>
          <w:spacing w:val="2"/>
          <w:u w:val="single"/>
        </w:rPr>
        <w:t xml:space="preserve"> </w:t>
      </w:r>
      <w:r>
        <w:rPr>
          <w:u w:val="single"/>
        </w:rPr>
        <w:t>1:</w:t>
      </w:r>
    </w:p>
    <w:p w:rsidR="002341FB" w:rsidRDefault="002341FB">
      <w:pPr>
        <w:pStyle w:val="BodyText"/>
        <w:spacing w:before="9"/>
        <w:rPr>
          <w:b/>
          <w:i/>
          <w:sz w:val="20"/>
        </w:rPr>
      </w:pPr>
    </w:p>
    <w:p w:rsidR="002341FB" w:rsidRDefault="00A658EA">
      <w:pPr>
        <w:pStyle w:val="ListParagraph"/>
        <w:numPr>
          <w:ilvl w:val="2"/>
          <w:numId w:val="4"/>
        </w:numPr>
        <w:tabs>
          <w:tab w:val="left" w:pos="803"/>
        </w:tabs>
        <w:spacing w:before="1" w:line="280" w:lineRule="auto"/>
        <w:ind w:right="525"/>
        <w:jc w:val="both"/>
        <w:rPr>
          <w:sz w:val="23"/>
        </w:rPr>
      </w:pPr>
      <w:r>
        <w:rPr>
          <w:sz w:val="23"/>
        </w:rPr>
        <w:t>The subscriber may write to</w:t>
      </w:r>
      <w:r>
        <w:rPr>
          <w:color w:val="0000FF"/>
          <w:sz w:val="23"/>
        </w:rPr>
        <w:t xml:space="preserve"> </w:t>
      </w:r>
      <w:hyperlink r:id="rId8" w:history="1">
        <w:r w:rsidR="00D70A66" w:rsidRPr="00DF37E6">
          <w:rPr>
            <w:rStyle w:val="Hyperlink"/>
            <w:i/>
            <w:sz w:val="23"/>
            <w:u w:color="0000FF"/>
          </w:rPr>
          <w:t>customercare@elitestock.com</w:t>
        </w:r>
        <w:r w:rsidR="00D70A66" w:rsidRPr="00DF37E6">
          <w:rPr>
            <w:rStyle w:val="Hyperlink"/>
            <w:i/>
            <w:sz w:val="23"/>
          </w:rPr>
          <w:t xml:space="preserve"> </w:t>
        </w:r>
      </w:hyperlink>
      <w:r>
        <w:rPr>
          <w:sz w:val="23"/>
        </w:rPr>
        <w:t xml:space="preserve">or visit </w:t>
      </w:r>
      <w:r w:rsidR="00D70A66">
        <w:rPr>
          <w:sz w:val="23"/>
        </w:rPr>
        <w:t xml:space="preserve">us at our corporate office </w:t>
      </w:r>
      <w:r>
        <w:rPr>
          <w:sz w:val="23"/>
        </w:rPr>
        <w:t xml:space="preserve">to register the grievance/ complaint with the Grievance </w:t>
      </w:r>
      <w:proofErr w:type="spellStart"/>
      <w:r>
        <w:rPr>
          <w:sz w:val="23"/>
        </w:rPr>
        <w:t>Redressal</w:t>
      </w:r>
      <w:proofErr w:type="spellEnd"/>
      <w:r>
        <w:rPr>
          <w:sz w:val="23"/>
        </w:rPr>
        <w:t xml:space="preserve"> Officer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branch.</w:t>
      </w:r>
    </w:p>
    <w:p w:rsidR="002341FB" w:rsidRDefault="00A658EA" w:rsidP="00E04A7A">
      <w:pPr>
        <w:pStyle w:val="ListParagraph"/>
        <w:numPr>
          <w:ilvl w:val="2"/>
          <w:numId w:val="4"/>
        </w:numPr>
        <w:tabs>
          <w:tab w:val="left" w:pos="803"/>
        </w:tabs>
        <w:spacing w:before="192" w:line="280" w:lineRule="auto"/>
        <w:ind w:right="528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subscriber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also</w:t>
      </w:r>
      <w:r>
        <w:rPr>
          <w:spacing w:val="1"/>
          <w:sz w:val="23"/>
        </w:rPr>
        <w:t xml:space="preserve"> </w:t>
      </w:r>
      <w:r>
        <w:rPr>
          <w:sz w:val="23"/>
        </w:rPr>
        <w:t>register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grievance/</w:t>
      </w:r>
      <w:r>
        <w:rPr>
          <w:spacing w:val="1"/>
          <w:sz w:val="23"/>
        </w:rPr>
        <w:t xml:space="preserve"> </w:t>
      </w:r>
      <w:r>
        <w:rPr>
          <w:sz w:val="23"/>
        </w:rPr>
        <w:t>complaint</w:t>
      </w:r>
      <w:r>
        <w:rPr>
          <w:spacing w:val="1"/>
          <w:sz w:val="23"/>
        </w:rPr>
        <w:t xml:space="preserve"> </w:t>
      </w:r>
      <w:r>
        <w:rPr>
          <w:sz w:val="23"/>
        </w:rPr>
        <w:t>through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Centralized</w:t>
      </w:r>
      <w:r>
        <w:rPr>
          <w:spacing w:val="1"/>
          <w:sz w:val="23"/>
        </w:rPr>
        <w:t xml:space="preserve"> </w:t>
      </w:r>
      <w:r>
        <w:rPr>
          <w:sz w:val="23"/>
        </w:rPr>
        <w:t>Grievance</w:t>
      </w:r>
      <w:r>
        <w:rPr>
          <w:spacing w:val="-3"/>
          <w:sz w:val="23"/>
        </w:rPr>
        <w:t xml:space="preserve"> </w:t>
      </w:r>
      <w:r>
        <w:rPr>
          <w:sz w:val="23"/>
        </w:rPr>
        <w:t>Management</w:t>
      </w:r>
      <w:r>
        <w:rPr>
          <w:spacing w:val="-5"/>
          <w:sz w:val="23"/>
        </w:rPr>
        <w:t xml:space="preserve"> </w:t>
      </w:r>
      <w:r>
        <w:rPr>
          <w:sz w:val="23"/>
        </w:rPr>
        <w:t>System</w:t>
      </w:r>
      <w:r>
        <w:rPr>
          <w:spacing w:val="-7"/>
          <w:sz w:val="23"/>
        </w:rPr>
        <w:t xml:space="preserve"> </w:t>
      </w:r>
      <w:r>
        <w:rPr>
          <w:sz w:val="23"/>
        </w:rPr>
        <w:t>(CGMS)</w:t>
      </w:r>
      <w:r>
        <w:rPr>
          <w:spacing w:val="-5"/>
          <w:sz w:val="23"/>
        </w:rPr>
        <w:t xml:space="preserve"> </w:t>
      </w:r>
      <w:r>
        <w:rPr>
          <w:sz w:val="23"/>
        </w:rPr>
        <w:t>using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login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password</w:t>
      </w:r>
      <w:r>
        <w:rPr>
          <w:spacing w:val="-7"/>
          <w:sz w:val="23"/>
        </w:rPr>
        <w:t xml:space="preserve"> </w:t>
      </w:r>
      <w:r>
        <w:rPr>
          <w:sz w:val="23"/>
        </w:rPr>
        <w:t>provided</w:t>
      </w:r>
      <w:r>
        <w:rPr>
          <w:spacing w:val="-7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Central</w:t>
      </w:r>
      <w:r>
        <w:rPr>
          <w:spacing w:val="-56"/>
          <w:sz w:val="23"/>
        </w:rPr>
        <w:t xml:space="preserve"> </w:t>
      </w:r>
      <w:r>
        <w:rPr>
          <w:sz w:val="23"/>
        </w:rPr>
        <w:t>Recordkeeping Agency (CRA)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color w:val="0000FF"/>
          <w:spacing w:val="4"/>
          <w:sz w:val="23"/>
        </w:rPr>
        <w:t xml:space="preserve"> </w:t>
      </w:r>
      <w:r w:rsidR="00E04A7A" w:rsidRPr="00E04A7A">
        <w:rPr>
          <w:i/>
          <w:color w:val="0000FF"/>
          <w:sz w:val="23"/>
          <w:u w:val="single" w:color="0000FF"/>
        </w:rPr>
        <w:t>https://cra.nps-proteantech.in</w:t>
      </w:r>
      <w:r>
        <w:rPr>
          <w:sz w:val="23"/>
        </w:rPr>
        <w:t>.</w:t>
      </w:r>
    </w:p>
    <w:p w:rsidR="002341FB" w:rsidRDefault="00A658EA">
      <w:pPr>
        <w:pStyle w:val="BodyText"/>
        <w:spacing w:before="195" w:line="280" w:lineRule="auto"/>
        <w:ind w:left="802" w:right="523" w:hanging="701"/>
        <w:jc w:val="both"/>
      </w:pPr>
      <w:r>
        <w:t>2.1.4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grievance/complaint,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processed</w:t>
      </w:r>
      <w:r>
        <w:rPr>
          <w:spacing w:val="57"/>
        </w:rPr>
        <w:t xml:space="preserve"> </w:t>
      </w:r>
      <w:r>
        <w:t>through</w:t>
      </w:r>
      <w:r>
        <w:rPr>
          <w:spacing w:val="58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Grievance Management System and a unique grievance number shall be provided to the</w:t>
      </w:r>
      <w:r>
        <w:rPr>
          <w:spacing w:val="1"/>
        </w:rPr>
        <w:t xml:space="preserve"> </w:t>
      </w:r>
      <w:r>
        <w:t>subscriber as an acknowledgment of receipt of their grievance/ complaint and for their</w:t>
      </w:r>
      <w:r>
        <w:rPr>
          <w:spacing w:val="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reference 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registered</w:t>
      </w:r>
      <w:r>
        <w:rPr>
          <w:spacing w:val="4"/>
        </w:rPr>
        <w:t xml:space="preserve"> </w:t>
      </w:r>
      <w:r>
        <w:t>grievance/</w:t>
      </w:r>
      <w:r>
        <w:rPr>
          <w:spacing w:val="2"/>
        </w:rPr>
        <w:t xml:space="preserve"> </w:t>
      </w:r>
      <w:r>
        <w:t>complaint.</w:t>
      </w:r>
    </w:p>
    <w:p w:rsidR="002341FB" w:rsidRDefault="002341FB">
      <w:pPr>
        <w:spacing w:line="280" w:lineRule="auto"/>
        <w:jc w:val="both"/>
        <w:sectPr w:rsidR="002341FB">
          <w:pgSz w:w="11900" w:h="16840"/>
          <w:pgMar w:top="1600" w:right="860" w:bottom="1880" w:left="1300" w:header="0" w:footer="1613" w:gutter="0"/>
          <w:cols w:space="720"/>
        </w:sect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8"/>
        <w:rPr>
          <w:sz w:val="16"/>
        </w:rPr>
      </w:pPr>
    </w:p>
    <w:p w:rsidR="002341FB" w:rsidRDefault="00A658EA">
      <w:pPr>
        <w:pStyle w:val="Heading2"/>
        <w:numPr>
          <w:ilvl w:val="1"/>
          <w:numId w:val="4"/>
        </w:numPr>
        <w:tabs>
          <w:tab w:val="left" w:pos="802"/>
          <w:tab w:val="left" w:pos="803"/>
        </w:tabs>
        <w:spacing w:before="93"/>
        <w:ind w:hanging="702"/>
      </w:pPr>
      <w:r>
        <w:rPr>
          <w:u w:val="thick"/>
        </w:rPr>
        <w:t>Level</w:t>
      </w:r>
      <w:r>
        <w:rPr>
          <w:spacing w:val="2"/>
          <w:u w:val="thick"/>
        </w:rPr>
        <w:t xml:space="preserve"> </w:t>
      </w:r>
      <w:r>
        <w:rPr>
          <w:u w:val="thick"/>
        </w:rPr>
        <w:t>2:</w:t>
      </w:r>
    </w:p>
    <w:p w:rsidR="002341FB" w:rsidRDefault="002341FB">
      <w:pPr>
        <w:pStyle w:val="BodyText"/>
        <w:spacing w:before="10"/>
        <w:rPr>
          <w:b/>
          <w:i/>
          <w:sz w:val="20"/>
        </w:rPr>
      </w:pPr>
    </w:p>
    <w:p w:rsidR="002341FB" w:rsidRDefault="00A658EA">
      <w:pPr>
        <w:pStyle w:val="BodyText"/>
        <w:spacing w:line="278" w:lineRule="auto"/>
        <w:ind w:left="802" w:right="525"/>
        <w:jc w:val="both"/>
      </w:pPr>
      <w:r>
        <w:t>In case the grievance/complaint is not resolved within 14 days from the date of its receipt</w:t>
      </w:r>
      <w:r>
        <w:rPr>
          <w:spacing w:val="1"/>
        </w:rPr>
        <w:t xml:space="preserve"> </w:t>
      </w:r>
      <w:r>
        <w:t>through any of the modes as mentioned above, or if the subscriber is not satisfied with the</w:t>
      </w:r>
      <w:r>
        <w:rPr>
          <w:spacing w:val="1"/>
        </w:rPr>
        <w:t xml:space="preserve"> </w:t>
      </w:r>
      <w:r>
        <w:t>response offered within 14 days, the subscriber may choose to refer the matter to the Chief</w:t>
      </w:r>
      <w:r>
        <w:rPr>
          <w:spacing w:val="1"/>
        </w:rPr>
        <w:t xml:space="preserve"> </w:t>
      </w:r>
      <w:r>
        <w:t>Grievance</w:t>
      </w:r>
      <w:r>
        <w:rPr>
          <w:spacing w:val="-1"/>
        </w:rPr>
        <w:t xml:space="preserve"> </w:t>
      </w:r>
      <w:proofErr w:type="spellStart"/>
      <w:r>
        <w:t>Redressal</w:t>
      </w:r>
      <w:proofErr w:type="spellEnd"/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 the Corporation.</w:t>
      </w:r>
    </w:p>
    <w:p w:rsidR="002341FB" w:rsidRDefault="00A658EA">
      <w:pPr>
        <w:pStyle w:val="Heading2"/>
        <w:numPr>
          <w:ilvl w:val="1"/>
          <w:numId w:val="4"/>
        </w:numPr>
        <w:tabs>
          <w:tab w:val="left" w:pos="802"/>
          <w:tab w:val="left" w:pos="803"/>
        </w:tabs>
        <w:spacing w:before="203"/>
        <w:ind w:hanging="702"/>
      </w:pPr>
      <w:r>
        <w:rPr>
          <w:u w:val="thick"/>
        </w:rPr>
        <w:t>Level</w:t>
      </w:r>
      <w:r>
        <w:rPr>
          <w:spacing w:val="2"/>
          <w:u w:val="thick"/>
        </w:rPr>
        <w:t xml:space="preserve"> </w:t>
      </w:r>
      <w:r>
        <w:rPr>
          <w:u w:val="thick"/>
        </w:rPr>
        <w:t>3:</w:t>
      </w:r>
    </w:p>
    <w:p w:rsidR="002341FB" w:rsidRDefault="002341FB">
      <w:pPr>
        <w:pStyle w:val="BodyText"/>
        <w:spacing w:before="7"/>
        <w:rPr>
          <w:b/>
          <w:i/>
          <w:sz w:val="20"/>
        </w:rPr>
      </w:pPr>
    </w:p>
    <w:p w:rsidR="002341FB" w:rsidRDefault="00A658EA">
      <w:pPr>
        <w:pStyle w:val="ListParagraph"/>
        <w:numPr>
          <w:ilvl w:val="2"/>
          <w:numId w:val="4"/>
        </w:numPr>
        <w:tabs>
          <w:tab w:val="left" w:pos="892"/>
        </w:tabs>
        <w:spacing w:line="280" w:lineRule="auto"/>
        <w:ind w:left="891" w:right="522" w:hanging="790"/>
        <w:jc w:val="both"/>
        <w:rPr>
          <w:sz w:val="23"/>
        </w:rPr>
      </w:pPr>
      <w:r>
        <w:rPr>
          <w:sz w:val="23"/>
        </w:rPr>
        <w:t>If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19"/>
          <w:sz w:val="23"/>
        </w:rPr>
        <w:t xml:space="preserve"> </w:t>
      </w:r>
      <w:r>
        <w:rPr>
          <w:sz w:val="23"/>
        </w:rPr>
        <w:t>subscriber</w:t>
      </w:r>
      <w:r>
        <w:rPr>
          <w:spacing w:val="20"/>
          <w:sz w:val="23"/>
        </w:rPr>
        <w:t xml:space="preserve"> </w:t>
      </w:r>
      <w:r>
        <w:rPr>
          <w:sz w:val="23"/>
        </w:rPr>
        <w:t>is</w:t>
      </w:r>
      <w:r>
        <w:rPr>
          <w:spacing w:val="18"/>
          <w:sz w:val="23"/>
        </w:rPr>
        <w:t xml:space="preserve"> </w:t>
      </w:r>
      <w:r>
        <w:rPr>
          <w:sz w:val="23"/>
        </w:rPr>
        <w:t>not</w:t>
      </w:r>
      <w:r>
        <w:rPr>
          <w:spacing w:val="21"/>
          <w:sz w:val="23"/>
        </w:rPr>
        <w:t xml:space="preserve"> </w:t>
      </w:r>
      <w:r>
        <w:rPr>
          <w:sz w:val="23"/>
        </w:rPr>
        <w:t>satisfied</w:t>
      </w:r>
      <w:r>
        <w:rPr>
          <w:spacing w:val="20"/>
          <w:sz w:val="23"/>
        </w:rPr>
        <w:t xml:space="preserve"> </w:t>
      </w:r>
      <w:r>
        <w:rPr>
          <w:sz w:val="23"/>
        </w:rPr>
        <w:t>with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response</w:t>
      </w:r>
      <w:r>
        <w:rPr>
          <w:spacing w:val="19"/>
          <w:sz w:val="23"/>
        </w:rPr>
        <w:t xml:space="preserve"> </w:t>
      </w:r>
      <w:r>
        <w:rPr>
          <w:sz w:val="23"/>
        </w:rPr>
        <w:t>offered</w:t>
      </w:r>
      <w:r>
        <w:rPr>
          <w:spacing w:val="20"/>
          <w:sz w:val="23"/>
        </w:rPr>
        <w:t xml:space="preserve"> </w:t>
      </w:r>
      <w:r>
        <w:rPr>
          <w:sz w:val="23"/>
        </w:rPr>
        <w:t>by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9"/>
          <w:sz w:val="23"/>
        </w:rPr>
        <w:t xml:space="preserve"> </w:t>
      </w:r>
      <w:r>
        <w:rPr>
          <w:sz w:val="23"/>
        </w:rPr>
        <w:t>Corporation</w:t>
      </w:r>
      <w:r>
        <w:rPr>
          <w:spacing w:val="20"/>
          <w:sz w:val="23"/>
        </w:rPr>
        <w:t xml:space="preserve"> </w:t>
      </w:r>
      <w:r>
        <w:rPr>
          <w:sz w:val="23"/>
        </w:rPr>
        <w:t>or</w:t>
      </w:r>
      <w:r>
        <w:rPr>
          <w:spacing w:val="18"/>
          <w:sz w:val="23"/>
        </w:rPr>
        <w:t xml:space="preserve"> </w:t>
      </w:r>
      <w:r>
        <w:rPr>
          <w:sz w:val="23"/>
        </w:rPr>
        <w:t>in</w:t>
      </w:r>
      <w:r>
        <w:rPr>
          <w:spacing w:val="16"/>
          <w:sz w:val="23"/>
        </w:rPr>
        <w:t xml:space="preserve"> </w:t>
      </w:r>
      <w:r>
        <w:rPr>
          <w:sz w:val="23"/>
        </w:rPr>
        <w:t>case</w:t>
      </w:r>
      <w:r>
        <w:rPr>
          <w:spacing w:val="-55"/>
          <w:sz w:val="23"/>
        </w:rPr>
        <w:t xml:space="preserve"> </w:t>
      </w:r>
      <w:r>
        <w:rPr>
          <w:sz w:val="23"/>
        </w:rPr>
        <w:t>the grievance/ complaint is not resolved within 30 days of its receipt by the Corporation</w:t>
      </w:r>
      <w:r>
        <w:rPr>
          <w:spacing w:val="1"/>
          <w:sz w:val="23"/>
        </w:rPr>
        <w:t xml:space="preserve"> </w:t>
      </w:r>
      <w:r>
        <w:rPr>
          <w:sz w:val="23"/>
        </w:rPr>
        <w:t>then the subscriber may choose to refer the matter to the NPS Trust at the following</w:t>
      </w:r>
      <w:r>
        <w:rPr>
          <w:spacing w:val="1"/>
          <w:sz w:val="23"/>
        </w:rPr>
        <w:t xml:space="preserve"> </w:t>
      </w:r>
      <w:r>
        <w:rPr>
          <w:sz w:val="23"/>
        </w:rPr>
        <w:t>address:</w:t>
      </w:r>
    </w:p>
    <w:p w:rsidR="002341FB" w:rsidRDefault="002341FB">
      <w:pPr>
        <w:pStyle w:val="BodyText"/>
        <w:spacing w:before="4"/>
        <w:rPr>
          <w:sz w:val="26"/>
        </w:rPr>
      </w:pPr>
    </w:p>
    <w:p w:rsidR="002341FB" w:rsidRDefault="00A658EA">
      <w:pPr>
        <w:pStyle w:val="Heading2"/>
        <w:ind w:left="891" w:firstLine="0"/>
      </w:pPr>
      <w:r>
        <w:t>National</w:t>
      </w:r>
      <w:r>
        <w:rPr>
          <w:spacing w:val="9"/>
        </w:rPr>
        <w:t xml:space="preserve"> </w:t>
      </w:r>
      <w:r>
        <w:t>Pension</w:t>
      </w:r>
      <w:r>
        <w:rPr>
          <w:spacing w:val="5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Trust</w:t>
      </w:r>
    </w:p>
    <w:p w:rsidR="002341FB" w:rsidRDefault="00A658EA">
      <w:pPr>
        <w:spacing w:before="35" w:line="280" w:lineRule="auto"/>
        <w:ind w:left="891" w:right="5327"/>
        <w:rPr>
          <w:i/>
          <w:sz w:val="23"/>
        </w:rPr>
      </w:pPr>
      <w:r>
        <w:rPr>
          <w:i/>
          <w:sz w:val="23"/>
        </w:rPr>
        <w:t>3</w:t>
      </w:r>
      <w:proofErr w:type="spellStart"/>
      <w:r>
        <w:rPr>
          <w:i/>
          <w:position w:val="8"/>
          <w:sz w:val="15"/>
        </w:rPr>
        <w:t>rd</w:t>
      </w:r>
      <w:proofErr w:type="spellEnd"/>
      <w:r>
        <w:rPr>
          <w:i/>
          <w:spacing w:val="27"/>
          <w:position w:val="8"/>
          <w:sz w:val="15"/>
        </w:rPr>
        <w:t xml:space="preserve"> </w:t>
      </w:r>
      <w:r>
        <w:rPr>
          <w:i/>
          <w:sz w:val="23"/>
        </w:rPr>
        <w:t>Floor,</w:t>
      </w:r>
      <w:r>
        <w:rPr>
          <w:i/>
          <w:spacing w:val="9"/>
          <w:sz w:val="23"/>
        </w:rPr>
        <w:t xml:space="preserve"> </w:t>
      </w:r>
      <w:proofErr w:type="spellStart"/>
      <w:r>
        <w:rPr>
          <w:i/>
          <w:sz w:val="23"/>
        </w:rPr>
        <w:t>Chatrapati</w:t>
      </w:r>
      <w:proofErr w:type="spellEnd"/>
      <w:r>
        <w:rPr>
          <w:i/>
          <w:spacing w:val="9"/>
          <w:sz w:val="23"/>
        </w:rPr>
        <w:t xml:space="preserve"> </w:t>
      </w:r>
      <w:proofErr w:type="spellStart"/>
      <w:r>
        <w:rPr>
          <w:i/>
          <w:sz w:val="23"/>
        </w:rPr>
        <w:t>Shivaji</w:t>
      </w:r>
      <w:proofErr w:type="spellEnd"/>
      <w:r>
        <w:rPr>
          <w:i/>
          <w:spacing w:val="10"/>
          <w:sz w:val="23"/>
        </w:rPr>
        <w:t xml:space="preserve"> </w:t>
      </w:r>
      <w:proofErr w:type="spellStart"/>
      <w:r>
        <w:rPr>
          <w:i/>
          <w:sz w:val="23"/>
        </w:rPr>
        <w:t>Bhawan</w:t>
      </w:r>
      <w:proofErr w:type="spellEnd"/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B-14/A,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Qutab</w:t>
      </w:r>
      <w:proofErr w:type="spellEnd"/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Institutional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Area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New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Delhi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– 110016</w:t>
      </w:r>
    </w:p>
    <w:p w:rsidR="002341FB" w:rsidRDefault="002341FB">
      <w:pPr>
        <w:pStyle w:val="BodyText"/>
        <w:spacing w:before="8"/>
        <w:rPr>
          <w:i/>
          <w:sz w:val="25"/>
        </w:rPr>
      </w:pPr>
    </w:p>
    <w:p w:rsidR="002341FB" w:rsidRDefault="00A658EA">
      <w:pPr>
        <w:pStyle w:val="ListParagraph"/>
        <w:numPr>
          <w:ilvl w:val="2"/>
          <w:numId w:val="4"/>
        </w:numPr>
        <w:tabs>
          <w:tab w:val="left" w:pos="803"/>
        </w:tabs>
        <w:spacing w:before="1" w:line="280" w:lineRule="auto"/>
        <w:ind w:right="528"/>
        <w:jc w:val="both"/>
        <w:rPr>
          <w:sz w:val="23"/>
        </w:rPr>
      </w:pPr>
      <w:r>
        <w:rPr>
          <w:sz w:val="23"/>
        </w:rPr>
        <w:t>The NPS Trust shall call for the resolution of the subscriber grievance/ complaint and</w:t>
      </w:r>
      <w:r>
        <w:rPr>
          <w:spacing w:val="1"/>
          <w:sz w:val="23"/>
        </w:rPr>
        <w:t xml:space="preserve"> </w:t>
      </w:r>
      <w:r>
        <w:rPr>
          <w:sz w:val="23"/>
        </w:rPr>
        <w:t>respond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subscriber</w:t>
      </w:r>
      <w:r>
        <w:rPr>
          <w:spacing w:val="1"/>
          <w:sz w:val="23"/>
        </w:rPr>
        <w:t xml:space="preserve"> </w:t>
      </w:r>
      <w:r>
        <w:rPr>
          <w:sz w:val="23"/>
        </w:rPr>
        <w:t>within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days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receipt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grievance/</w:t>
      </w:r>
      <w:r>
        <w:rPr>
          <w:spacing w:val="1"/>
          <w:sz w:val="23"/>
        </w:rPr>
        <w:t xml:space="preserve"> </w:t>
      </w:r>
      <w:r>
        <w:rPr>
          <w:sz w:val="23"/>
        </w:rPr>
        <w:t>complaint</w:t>
      </w:r>
      <w:r>
        <w:rPr>
          <w:spacing w:val="2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NPS</w:t>
      </w:r>
      <w:r>
        <w:rPr>
          <w:spacing w:val="-1"/>
          <w:sz w:val="23"/>
        </w:rPr>
        <w:t xml:space="preserve"> </w:t>
      </w:r>
      <w:r>
        <w:rPr>
          <w:sz w:val="23"/>
        </w:rPr>
        <w:t>Trust.</w:t>
      </w:r>
    </w:p>
    <w:p w:rsidR="002341FB" w:rsidRDefault="00A658EA">
      <w:pPr>
        <w:pStyle w:val="Heading2"/>
        <w:numPr>
          <w:ilvl w:val="1"/>
          <w:numId w:val="4"/>
        </w:numPr>
        <w:tabs>
          <w:tab w:val="left" w:pos="802"/>
          <w:tab w:val="left" w:pos="803"/>
        </w:tabs>
        <w:spacing w:before="192"/>
        <w:ind w:hanging="702"/>
      </w:pPr>
      <w:r>
        <w:rPr>
          <w:u w:val="single"/>
        </w:rPr>
        <w:t>Level</w:t>
      </w:r>
      <w:r>
        <w:rPr>
          <w:spacing w:val="2"/>
          <w:u w:val="single"/>
        </w:rPr>
        <w:t xml:space="preserve"> </w:t>
      </w:r>
      <w:r>
        <w:rPr>
          <w:u w:val="single"/>
        </w:rPr>
        <w:t>4:</w:t>
      </w:r>
    </w:p>
    <w:p w:rsidR="002341FB" w:rsidRDefault="002341FB">
      <w:pPr>
        <w:pStyle w:val="BodyText"/>
        <w:spacing w:before="9"/>
        <w:rPr>
          <w:b/>
          <w:i/>
          <w:sz w:val="20"/>
        </w:rPr>
      </w:pPr>
    </w:p>
    <w:p w:rsidR="002341FB" w:rsidRDefault="00A658EA">
      <w:pPr>
        <w:pStyle w:val="BodyText"/>
        <w:spacing w:before="1" w:line="280" w:lineRule="auto"/>
        <w:ind w:left="802" w:right="524"/>
        <w:jc w:val="both"/>
      </w:pPr>
      <w:r>
        <w:t>The subscriber whose grievance/ complaint has not been resolved within 30 days from the</w:t>
      </w:r>
      <w:r>
        <w:rPr>
          <w:spacing w:val="1"/>
        </w:rPr>
        <w:t xml:space="preserve"> </w:t>
      </w:r>
      <w:r>
        <w:t>date of submission of the grievance/ complaint to the NPS Trust, or who is not satisfied</w:t>
      </w:r>
      <w:r>
        <w:rPr>
          <w:spacing w:val="1"/>
        </w:rPr>
        <w:t xml:space="preserve"> </w:t>
      </w:r>
      <w:r>
        <w:t>with the resolution provided by the NPS Trust, shall prefer an appeal to the Ombudsman</w:t>
      </w:r>
      <w:r>
        <w:rPr>
          <w:spacing w:val="1"/>
        </w:rPr>
        <w:t xml:space="preserve"> </w:t>
      </w:r>
      <w:r>
        <w:t>appointed by</w:t>
      </w:r>
      <w:r>
        <w:rPr>
          <w:spacing w:val="1"/>
        </w:rPr>
        <w:t xml:space="preserve"> </w:t>
      </w:r>
      <w:r>
        <w:t>PFRDA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address:</w:t>
      </w:r>
    </w:p>
    <w:p w:rsidR="002341FB" w:rsidRDefault="00A658EA">
      <w:pPr>
        <w:pStyle w:val="Heading2"/>
        <w:spacing w:before="197"/>
        <w:ind w:firstLine="0"/>
      </w:pPr>
      <w:r>
        <w:t>Pension</w:t>
      </w:r>
      <w:r>
        <w:rPr>
          <w:spacing w:val="7"/>
        </w:rPr>
        <w:t xml:space="preserve"> </w:t>
      </w:r>
      <w:r>
        <w:t>Fund</w:t>
      </w:r>
      <w:r>
        <w:rPr>
          <w:spacing w:val="9"/>
        </w:rPr>
        <w:t xml:space="preserve"> </w:t>
      </w:r>
      <w:r>
        <w:t>Regulatory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Authority</w:t>
      </w:r>
    </w:p>
    <w:p w:rsidR="002341FB" w:rsidRDefault="00A658EA">
      <w:pPr>
        <w:spacing w:before="40" w:line="280" w:lineRule="auto"/>
        <w:ind w:left="802" w:right="4984"/>
        <w:rPr>
          <w:i/>
          <w:sz w:val="23"/>
        </w:rPr>
      </w:pPr>
      <w:r>
        <w:rPr>
          <w:i/>
          <w:sz w:val="23"/>
        </w:rPr>
        <w:t>B-14/</w:t>
      </w:r>
      <w:proofErr w:type="spellStart"/>
      <w:r>
        <w:rPr>
          <w:i/>
          <w:sz w:val="23"/>
        </w:rPr>
        <w:t>A</w:t>
      </w:r>
      <w:proofErr w:type="gramStart"/>
      <w:r>
        <w:rPr>
          <w:i/>
          <w:sz w:val="23"/>
        </w:rPr>
        <w:t>,Chatrapati</w:t>
      </w:r>
      <w:proofErr w:type="spellEnd"/>
      <w:proofErr w:type="gramEnd"/>
      <w:r>
        <w:rPr>
          <w:i/>
          <w:spacing w:val="57"/>
          <w:sz w:val="23"/>
        </w:rPr>
        <w:t xml:space="preserve"> </w:t>
      </w:r>
      <w:proofErr w:type="spellStart"/>
      <w:r>
        <w:rPr>
          <w:i/>
          <w:sz w:val="23"/>
        </w:rPr>
        <w:t>Shivaji</w:t>
      </w:r>
      <w:proofErr w:type="spellEnd"/>
      <w:r>
        <w:rPr>
          <w:i/>
          <w:spacing w:val="58"/>
          <w:sz w:val="23"/>
        </w:rPr>
        <w:t xml:space="preserve"> </w:t>
      </w:r>
      <w:proofErr w:type="spellStart"/>
      <w:r>
        <w:rPr>
          <w:i/>
          <w:sz w:val="23"/>
        </w:rPr>
        <w:t>Bhawan</w:t>
      </w:r>
      <w:proofErr w:type="spellEnd"/>
      <w:r>
        <w:rPr>
          <w:i/>
          <w:sz w:val="23"/>
        </w:rPr>
        <w:t>,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Qutab</w:t>
      </w:r>
      <w:proofErr w:type="spellEnd"/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Institutional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Area,</w:t>
      </w:r>
      <w:r>
        <w:rPr>
          <w:i/>
          <w:spacing w:val="4"/>
          <w:sz w:val="23"/>
        </w:rPr>
        <w:t xml:space="preserve"> </w:t>
      </w:r>
      <w:proofErr w:type="spellStart"/>
      <w:r>
        <w:rPr>
          <w:i/>
          <w:sz w:val="23"/>
        </w:rPr>
        <w:t>Katwaria</w:t>
      </w:r>
      <w:proofErr w:type="spellEnd"/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Sarai,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New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Delhi-110016</w:t>
      </w:r>
    </w:p>
    <w:p w:rsidR="002341FB" w:rsidRDefault="002341FB">
      <w:pPr>
        <w:pStyle w:val="BodyText"/>
        <w:spacing w:before="2"/>
        <w:rPr>
          <w:i/>
          <w:sz w:val="27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452"/>
        </w:tabs>
        <w:spacing w:line="280" w:lineRule="auto"/>
        <w:ind w:left="451" w:right="528"/>
        <w:rPr>
          <w:u w:val="none"/>
        </w:rPr>
      </w:pPr>
      <w:r>
        <w:rPr>
          <w:u w:val="thick"/>
        </w:rPr>
        <w:t>GRIEVANCE</w:t>
      </w:r>
      <w:r>
        <w:rPr>
          <w:spacing w:val="29"/>
          <w:u w:val="thick"/>
        </w:rPr>
        <w:t xml:space="preserve"> </w:t>
      </w:r>
      <w:r>
        <w:rPr>
          <w:u w:val="thick"/>
        </w:rPr>
        <w:t>REDRESSAL</w:t>
      </w:r>
      <w:r>
        <w:rPr>
          <w:spacing w:val="29"/>
          <w:u w:val="thick"/>
        </w:rPr>
        <w:t xml:space="preserve"> </w:t>
      </w:r>
      <w:r>
        <w:rPr>
          <w:u w:val="thick"/>
        </w:rPr>
        <w:t>OFFICER</w:t>
      </w:r>
      <w:r>
        <w:rPr>
          <w:spacing w:val="29"/>
          <w:u w:val="thick"/>
        </w:rPr>
        <w:t xml:space="preserve"> </w:t>
      </w:r>
      <w:r>
        <w:rPr>
          <w:u w:val="thick"/>
        </w:rPr>
        <w:t>&amp;</w:t>
      </w:r>
      <w:r>
        <w:rPr>
          <w:spacing w:val="29"/>
          <w:u w:val="thick"/>
        </w:rPr>
        <w:t xml:space="preserve"> </w:t>
      </w:r>
      <w:r>
        <w:rPr>
          <w:u w:val="thick"/>
        </w:rPr>
        <w:t>CHIEF</w:t>
      </w:r>
      <w:r>
        <w:rPr>
          <w:spacing w:val="28"/>
          <w:u w:val="thick"/>
        </w:rPr>
        <w:t xml:space="preserve"> </w:t>
      </w:r>
      <w:r>
        <w:rPr>
          <w:u w:val="thick"/>
        </w:rPr>
        <w:t>GRIEVANCE</w:t>
      </w:r>
      <w:r>
        <w:rPr>
          <w:spacing w:val="29"/>
          <w:u w:val="thick"/>
        </w:rPr>
        <w:t xml:space="preserve"> </w:t>
      </w:r>
      <w:r>
        <w:rPr>
          <w:u w:val="thick"/>
        </w:rPr>
        <w:t>REDRESSAL</w:t>
      </w:r>
      <w:r>
        <w:rPr>
          <w:spacing w:val="-55"/>
          <w:u w:val="none"/>
        </w:rPr>
        <w:t xml:space="preserve"> </w:t>
      </w:r>
      <w:r>
        <w:rPr>
          <w:u w:val="thick"/>
        </w:rPr>
        <w:t>OFFICER</w:t>
      </w:r>
    </w:p>
    <w:p w:rsidR="002341FB" w:rsidRDefault="002341FB">
      <w:pPr>
        <w:pStyle w:val="BodyText"/>
        <w:spacing w:before="2"/>
        <w:rPr>
          <w:b/>
          <w:sz w:val="17"/>
        </w:rPr>
      </w:pPr>
    </w:p>
    <w:p w:rsidR="002341FB" w:rsidRDefault="00A658EA">
      <w:pPr>
        <w:pStyle w:val="ListParagraph"/>
        <w:numPr>
          <w:ilvl w:val="0"/>
          <w:numId w:val="3"/>
        </w:numPr>
        <w:tabs>
          <w:tab w:val="left" w:pos="628"/>
        </w:tabs>
        <w:spacing w:before="104" w:line="280" w:lineRule="auto"/>
        <w:ind w:right="527"/>
        <w:rPr>
          <w:sz w:val="23"/>
        </w:rPr>
      </w:pPr>
      <w:r>
        <w:rPr>
          <w:sz w:val="23"/>
        </w:rPr>
        <w:t>An</w:t>
      </w:r>
      <w:r>
        <w:rPr>
          <w:spacing w:val="-8"/>
          <w:sz w:val="23"/>
        </w:rPr>
        <w:t xml:space="preserve"> </w:t>
      </w:r>
      <w:r>
        <w:rPr>
          <w:sz w:val="23"/>
        </w:rPr>
        <w:t>officer</w:t>
      </w:r>
      <w:r>
        <w:rPr>
          <w:spacing w:val="-6"/>
          <w:sz w:val="23"/>
        </w:rPr>
        <w:t xml:space="preserve"> </w:t>
      </w:r>
      <w:r>
        <w:rPr>
          <w:sz w:val="23"/>
        </w:rPr>
        <w:t>dealing</w:t>
      </w:r>
      <w:r>
        <w:rPr>
          <w:spacing w:val="-13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NPS</w:t>
      </w:r>
      <w:r>
        <w:rPr>
          <w:spacing w:val="-8"/>
          <w:sz w:val="23"/>
        </w:rPr>
        <w:t xml:space="preserve"> </w:t>
      </w:r>
      <w:r>
        <w:rPr>
          <w:sz w:val="23"/>
        </w:rPr>
        <w:t>schemes</w:t>
      </w:r>
      <w:r>
        <w:rPr>
          <w:spacing w:val="-6"/>
          <w:sz w:val="23"/>
        </w:rPr>
        <w:t xml:space="preserve"> </w:t>
      </w:r>
      <w:r>
        <w:rPr>
          <w:sz w:val="23"/>
        </w:rPr>
        <w:t>would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9"/>
          <w:sz w:val="23"/>
        </w:rPr>
        <w:t xml:space="preserve"> </w:t>
      </w:r>
      <w:r>
        <w:rPr>
          <w:sz w:val="23"/>
        </w:rPr>
        <w:t>designated</w:t>
      </w:r>
      <w:r>
        <w:rPr>
          <w:spacing w:val="-54"/>
          <w:sz w:val="23"/>
        </w:rPr>
        <w:t xml:space="preserve"> </w:t>
      </w:r>
      <w:r w:rsidR="00D70A66">
        <w:rPr>
          <w:spacing w:val="-54"/>
          <w:sz w:val="23"/>
        </w:rPr>
        <w:t xml:space="preserve">              </w:t>
      </w:r>
      <w:r>
        <w:rPr>
          <w:sz w:val="23"/>
        </w:rPr>
        <w:t xml:space="preserve">as a Grievance </w:t>
      </w:r>
      <w:proofErr w:type="spellStart"/>
      <w:r>
        <w:rPr>
          <w:sz w:val="23"/>
        </w:rPr>
        <w:t>Redressal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Officer.</w:t>
      </w:r>
    </w:p>
    <w:p w:rsidR="002341FB" w:rsidRDefault="002341FB">
      <w:pPr>
        <w:spacing w:line="280" w:lineRule="auto"/>
        <w:rPr>
          <w:sz w:val="23"/>
        </w:rPr>
        <w:sectPr w:rsidR="002341FB">
          <w:pgSz w:w="11900" w:h="16840"/>
          <w:pgMar w:top="1600" w:right="860" w:bottom="1880" w:left="1300" w:header="0" w:footer="1613" w:gutter="0"/>
          <w:cols w:space="720"/>
        </w:sect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7"/>
        <w:rPr>
          <w:sz w:val="24"/>
        </w:rPr>
      </w:pPr>
    </w:p>
    <w:p w:rsidR="002341FB" w:rsidRDefault="00A658EA">
      <w:pPr>
        <w:pStyle w:val="ListParagraph"/>
        <w:numPr>
          <w:ilvl w:val="0"/>
          <w:numId w:val="3"/>
        </w:numPr>
        <w:tabs>
          <w:tab w:val="left" w:pos="628"/>
        </w:tabs>
        <w:ind w:hanging="263"/>
        <w:rPr>
          <w:sz w:val="23"/>
        </w:rPr>
      </w:pP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details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Chief</w:t>
      </w:r>
      <w:r>
        <w:rPr>
          <w:spacing w:val="6"/>
          <w:sz w:val="23"/>
        </w:rPr>
        <w:t xml:space="preserve"> </w:t>
      </w:r>
      <w:r>
        <w:rPr>
          <w:sz w:val="23"/>
        </w:rPr>
        <w:t>Grievance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Redressal</w:t>
      </w:r>
      <w:proofErr w:type="spellEnd"/>
      <w:r>
        <w:rPr>
          <w:spacing w:val="7"/>
          <w:sz w:val="23"/>
        </w:rPr>
        <w:t xml:space="preserve"> </w:t>
      </w:r>
      <w:r>
        <w:rPr>
          <w:sz w:val="23"/>
        </w:rPr>
        <w:t>Officer</w:t>
      </w:r>
      <w:r>
        <w:rPr>
          <w:spacing w:val="3"/>
          <w:sz w:val="23"/>
        </w:rPr>
        <w:t xml:space="preserve"> </w:t>
      </w:r>
      <w:r>
        <w:rPr>
          <w:sz w:val="23"/>
        </w:rPr>
        <w:t>is</w:t>
      </w:r>
      <w:r>
        <w:rPr>
          <w:spacing w:val="7"/>
          <w:sz w:val="23"/>
        </w:rPr>
        <w:t xml:space="preserve"> </w:t>
      </w:r>
      <w:r>
        <w:rPr>
          <w:sz w:val="23"/>
        </w:rPr>
        <w:t>as</w:t>
      </w:r>
      <w:r>
        <w:rPr>
          <w:spacing w:val="5"/>
          <w:sz w:val="23"/>
        </w:rPr>
        <w:t xml:space="preserve"> </w:t>
      </w:r>
      <w:r>
        <w:rPr>
          <w:sz w:val="23"/>
        </w:rPr>
        <w:t>follows:</w:t>
      </w:r>
    </w:p>
    <w:p w:rsidR="002341FB" w:rsidRDefault="002341FB">
      <w:pPr>
        <w:pStyle w:val="BodyText"/>
        <w:spacing w:before="1"/>
        <w:rPr>
          <w:sz w:val="21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786"/>
        <w:gridCol w:w="2563"/>
        <w:gridCol w:w="1752"/>
      </w:tblGrid>
      <w:tr w:rsidR="002341FB">
        <w:trPr>
          <w:trHeight w:val="268"/>
        </w:trPr>
        <w:tc>
          <w:tcPr>
            <w:tcW w:w="1764" w:type="dxa"/>
          </w:tcPr>
          <w:p w:rsidR="002341FB" w:rsidRDefault="00A658EA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</w:p>
        </w:tc>
        <w:tc>
          <w:tcPr>
            <w:tcW w:w="2786" w:type="dxa"/>
          </w:tcPr>
          <w:p w:rsidR="002341FB" w:rsidRDefault="00A658EA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Address</w:t>
            </w:r>
          </w:p>
        </w:tc>
        <w:tc>
          <w:tcPr>
            <w:tcW w:w="2563" w:type="dxa"/>
          </w:tcPr>
          <w:p w:rsidR="002341FB" w:rsidRDefault="00A658EA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E-mail</w:t>
            </w:r>
          </w:p>
        </w:tc>
        <w:tc>
          <w:tcPr>
            <w:tcW w:w="1752" w:type="dxa"/>
          </w:tcPr>
          <w:p w:rsidR="002341FB" w:rsidRDefault="00A658EA">
            <w:pPr>
              <w:pStyle w:val="TableParagraph"/>
              <w:spacing w:before="1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</w:tr>
      <w:tr w:rsidR="002341FB">
        <w:trPr>
          <w:trHeight w:val="1341"/>
        </w:trPr>
        <w:tc>
          <w:tcPr>
            <w:tcW w:w="1764" w:type="dxa"/>
          </w:tcPr>
          <w:p w:rsidR="002341FB" w:rsidRDefault="00A658EA" w:rsidP="00D70A6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Mr.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 w:rsidR="00D70A66">
              <w:rPr>
                <w:sz w:val="23"/>
              </w:rPr>
              <w:t>Diwan</w:t>
            </w:r>
            <w:proofErr w:type="spellEnd"/>
            <w:r w:rsidR="00D70A66">
              <w:rPr>
                <w:sz w:val="23"/>
              </w:rPr>
              <w:t xml:space="preserve"> Singh</w:t>
            </w:r>
          </w:p>
        </w:tc>
        <w:tc>
          <w:tcPr>
            <w:tcW w:w="2786" w:type="dxa"/>
          </w:tcPr>
          <w:p w:rsidR="002341FB" w:rsidRDefault="00C8348A">
            <w:pPr>
              <w:pStyle w:val="TableParagraph"/>
              <w:spacing w:line="270" w:lineRule="atLeast"/>
              <w:ind w:right="92"/>
              <w:jc w:val="both"/>
              <w:rPr>
                <w:sz w:val="23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S-8, DDA Shopping Complex Near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Jeevan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Anmol Hospital,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Mayur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Vihar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, Delhi, 110091</w:t>
            </w:r>
            <w:r w:rsidR="00A658EA">
              <w:rPr>
                <w:sz w:val="23"/>
              </w:rPr>
              <w:t>.</w:t>
            </w:r>
          </w:p>
        </w:tc>
        <w:tc>
          <w:tcPr>
            <w:tcW w:w="2563" w:type="dxa"/>
          </w:tcPr>
          <w:p w:rsidR="002341FB" w:rsidRDefault="00C8348A" w:rsidP="00C8348A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>
              <w:rPr>
                <w:color w:val="0000FF"/>
                <w:sz w:val="23"/>
                <w:u w:val="single" w:color="0000FF"/>
              </w:rPr>
              <w:t>compliance@elitewealth.in</w:t>
            </w:r>
          </w:p>
        </w:tc>
        <w:tc>
          <w:tcPr>
            <w:tcW w:w="1752" w:type="dxa"/>
          </w:tcPr>
          <w:p w:rsidR="002341FB" w:rsidRDefault="00C8348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011-42445701</w:t>
            </w:r>
          </w:p>
        </w:tc>
      </w:tr>
    </w:tbl>
    <w:p w:rsidR="002341FB" w:rsidRDefault="002341FB">
      <w:pPr>
        <w:pStyle w:val="BodyText"/>
        <w:rPr>
          <w:sz w:val="28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366"/>
        </w:tabs>
        <w:spacing w:before="185"/>
        <w:ind w:left="365" w:hanging="265"/>
        <w:rPr>
          <w:u w:val="none"/>
        </w:rPr>
      </w:pPr>
      <w:r>
        <w:rPr>
          <w:u w:val="thick"/>
        </w:rPr>
        <w:t>DETAILS</w:t>
      </w:r>
      <w:r>
        <w:rPr>
          <w:spacing w:val="12"/>
          <w:u w:val="thick"/>
        </w:rPr>
        <w:t xml:space="preserve"> </w:t>
      </w:r>
      <w:r>
        <w:rPr>
          <w:u w:val="thick"/>
        </w:rPr>
        <w:t>REQUIRED</w:t>
      </w:r>
      <w:r>
        <w:rPr>
          <w:spacing w:val="19"/>
          <w:u w:val="thick"/>
        </w:rPr>
        <w:t xml:space="preserve"> </w:t>
      </w:r>
      <w:r>
        <w:rPr>
          <w:u w:val="thick"/>
        </w:rPr>
        <w:t>IN</w:t>
      </w:r>
      <w:r>
        <w:rPr>
          <w:spacing w:val="13"/>
          <w:u w:val="thick"/>
        </w:rPr>
        <w:t xml:space="preserve"> </w:t>
      </w:r>
      <w:r>
        <w:rPr>
          <w:u w:val="thick"/>
        </w:rPr>
        <w:t>THE</w:t>
      </w:r>
      <w:r>
        <w:rPr>
          <w:spacing w:val="17"/>
          <w:u w:val="thick"/>
        </w:rPr>
        <w:t xml:space="preserve"> </w:t>
      </w:r>
      <w:r>
        <w:rPr>
          <w:u w:val="thick"/>
        </w:rPr>
        <w:t>GRIEVANCE/COMPLAINT</w:t>
      </w:r>
    </w:p>
    <w:p w:rsidR="002341FB" w:rsidRDefault="002341FB">
      <w:pPr>
        <w:pStyle w:val="BodyText"/>
        <w:spacing w:before="1"/>
        <w:rPr>
          <w:b/>
          <w:sz w:val="22"/>
        </w:rPr>
      </w:pPr>
    </w:p>
    <w:p w:rsidR="002341FB" w:rsidRDefault="00A658EA">
      <w:pPr>
        <w:pStyle w:val="BodyText"/>
        <w:spacing w:before="94" w:line="280" w:lineRule="auto"/>
        <w:ind w:left="365"/>
      </w:pPr>
      <w:r>
        <w:t>The</w:t>
      </w:r>
      <w:r>
        <w:rPr>
          <w:spacing w:val="45"/>
        </w:rPr>
        <w:t xml:space="preserve"> </w:t>
      </w:r>
      <w:r>
        <w:t>subscriber</w:t>
      </w:r>
      <w:r>
        <w:rPr>
          <w:spacing w:val="45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required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furnish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details/documents</w:t>
      </w:r>
      <w:r>
        <w:rPr>
          <w:spacing w:val="47"/>
        </w:rPr>
        <w:t xml:space="preserve"> </w:t>
      </w:r>
      <w:r>
        <w:t>while</w:t>
      </w:r>
      <w:r>
        <w:rPr>
          <w:spacing w:val="45"/>
        </w:rPr>
        <w:t xml:space="preserve"> </w:t>
      </w:r>
      <w:r>
        <w:t>registering</w:t>
      </w:r>
      <w:r>
        <w:rPr>
          <w:spacing w:val="42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grievance/ complaint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Corporation:</w:t>
      </w:r>
    </w:p>
    <w:p w:rsidR="002341FB" w:rsidRDefault="00A658EA">
      <w:pPr>
        <w:pStyle w:val="ListParagraph"/>
        <w:numPr>
          <w:ilvl w:val="0"/>
          <w:numId w:val="2"/>
        </w:numPr>
        <w:tabs>
          <w:tab w:val="left" w:pos="802"/>
          <w:tab w:val="left" w:pos="803"/>
        </w:tabs>
        <w:spacing w:before="181"/>
        <w:ind w:hanging="352"/>
        <w:rPr>
          <w:sz w:val="23"/>
        </w:rPr>
      </w:pPr>
      <w:r>
        <w:rPr>
          <w:sz w:val="23"/>
        </w:rPr>
        <w:t>Name,</w:t>
      </w:r>
      <w:r>
        <w:rPr>
          <w:spacing w:val="4"/>
          <w:sz w:val="23"/>
        </w:rPr>
        <w:t xml:space="preserve"> </w:t>
      </w:r>
      <w:r>
        <w:rPr>
          <w:sz w:val="23"/>
        </w:rPr>
        <w:t>address,</w:t>
      </w:r>
      <w:r>
        <w:rPr>
          <w:spacing w:val="6"/>
          <w:sz w:val="23"/>
        </w:rPr>
        <w:t xml:space="preserve"> </w:t>
      </w:r>
      <w:r>
        <w:rPr>
          <w:sz w:val="23"/>
        </w:rPr>
        <w:t>contact</w:t>
      </w:r>
      <w:r>
        <w:rPr>
          <w:spacing w:val="8"/>
          <w:sz w:val="23"/>
        </w:rPr>
        <w:t xml:space="preserve"> </w:t>
      </w:r>
      <w:r>
        <w:rPr>
          <w:sz w:val="23"/>
        </w:rPr>
        <w:t>number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e-mail</w:t>
      </w:r>
      <w:r>
        <w:rPr>
          <w:spacing w:val="7"/>
          <w:sz w:val="23"/>
        </w:rPr>
        <w:t xml:space="preserve"> </w:t>
      </w:r>
      <w:r>
        <w:rPr>
          <w:sz w:val="23"/>
        </w:rPr>
        <w:t>address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subscriber;</w:t>
      </w:r>
    </w:p>
    <w:p w:rsidR="002341FB" w:rsidRDefault="00A658EA">
      <w:pPr>
        <w:pStyle w:val="ListParagraph"/>
        <w:numPr>
          <w:ilvl w:val="0"/>
          <w:numId w:val="2"/>
        </w:numPr>
        <w:tabs>
          <w:tab w:val="left" w:pos="802"/>
          <w:tab w:val="left" w:pos="803"/>
        </w:tabs>
        <w:spacing w:before="42"/>
        <w:ind w:hanging="352"/>
        <w:rPr>
          <w:sz w:val="23"/>
        </w:rPr>
      </w:pPr>
      <w:r>
        <w:rPr>
          <w:sz w:val="23"/>
        </w:rPr>
        <w:t>Permanent</w:t>
      </w:r>
      <w:r>
        <w:rPr>
          <w:spacing w:val="10"/>
          <w:sz w:val="23"/>
        </w:rPr>
        <w:t xml:space="preserve"> </w:t>
      </w:r>
      <w:r>
        <w:rPr>
          <w:sz w:val="23"/>
        </w:rPr>
        <w:t>Retirement</w:t>
      </w:r>
      <w:r>
        <w:rPr>
          <w:spacing w:val="9"/>
          <w:sz w:val="23"/>
        </w:rPr>
        <w:t xml:space="preserve"> </w:t>
      </w:r>
      <w:r>
        <w:rPr>
          <w:sz w:val="23"/>
        </w:rPr>
        <w:t>Account</w:t>
      </w:r>
      <w:r>
        <w:rPr>
          <w:spacing w:val="10"/>
          <w:sz w:val="23"/>
        </w:rPr>
        <w:t xml:space="preserve"> </w:t>
      </w:r>
      <w:r>
        <w:rPr>
          <w:sz w:val="23"/>
        </w:rPr>
        <w:t>Number</w:t>
      </w:r>
      <w:r>
        <w:rPr>
          <w:spacing w:val="10"/>
          <w:sz w:val="23"/>
        </w:rPr>
        <w:t xml:space="preserve"> </w:t>
      </w:r>
      <w:r>
        <w:rPr>
          <w:sz w:val="23"/>
        </w:rPr>
        <w:t>(PRAN);</w:t>
      </w:r>
    </w:p>
    <w:p w:rsidR="002341FB" w:rsidRDefault="00A658EA">
      <w:pPr>
        <w:pStyle w:val="ListParagraph"/>
        <w:numPr>
          <w:ilvl w:val="0"/>
          <w:numId w:val="2"/>
        </w:numPr>
        <w:tabs>
          <w:tab w:val="left" w:pos="802"/>
          <w:tab w:val="left" w:pos="803"/>
        </w:tabs>
        <w:spacing w:before="44"/>
        <w:ind w:hanging="352"/>
        <w:rPr>
          <w:sz w:val="23"/>
        </w:rPr>
      </w:pPr>
      <w:r>
        <w:rPr>
          <w:sz w:val="23"/>
        </w:rPr>
        <w:t>Specify</w:t>
      </w:r>
      <w:r>
        <w:rPr>
          <w:spacing w:val="4"/>
          <w:sz w:val="23"/>
        </w:rPr>
        <w:t xml:space="preserve"> </w:t>
      </w:r>
      <w:r>
        <w:rPr>
          <w:sz w:val="23"/>
        </w:rPr>
        <w:t>nature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10"/>
          <w:sz w:val="23"/>
        </w:rPr>
        <w:t xml:space="preserve"> </w:t>
      </w:r>
      <w:r>
        <w:rPr>
          <w:sz w:val="23"/>
        </w:rPr>
        <w:t>grievance/</w:t>
      </w:r>
      <w:r>
        <w:rPr>
          <w:spacing w:val="9"/>
          <w:sz w:val="23"/>
        </w:rPr>
        <w:t xml:space="preserve"> </w:t>
      </w:r>
      <w:r>
        <w:rPr>
          <w:sz w:val="23"/>
        </w:rPr>
        <w:t>complaint;</w:t>
      </w:r>
    </w:p>
    <w:p w:rsidR="002341FB" w:rsidRDefault="00A658EA">
      <w:pPr>
        <w:pStyle w:val="ListParagraph"/>
        <w:numPr>
          <w:ilvl w:val="0"/>
          <w:numId w:val="2"/>
        </w:numPr>
        <w:tabs>
          <w:tab w:val="left" w:pos="802"/>
          <w:tab w:val="left" w:pos="803"/>
        </w:tabs>
        <w:spacing w:before="45"/>
        <w:ind w:hanging="352"/>
        <w:rPr>
          <w:sz w:val="23"/>
        </w:rPr>
      </w:pPr>
      <w:r>
        <w:rPr>
          <w:sz w:val="23"/>
        </w:rPr>
        <w:t>Supporting</w:t>
      </w:r>
      <w:r>
        <w:rPr>
          <w:spacing w:val="8"/>
          <w:sz w:val="23"/>
        </w:rPr>
        <w:t xml:space="preserve"> </w:t>
      </w:r>
      <w:r>
        <w:rPr>
          <w:sz w:val="23"/>
        </w:rPr>
        <w:t>documents,</w:t>
      </w:r>
      <w:r>
        <w:rPr>
          <w:spacing w:val="13"/>
          <w:sz w:val="23"/>
        </w:rPr>
        <w:t xml:space="preserve"> </w:t>
      </w:r>
      <w:r>
        <w:rPr>
          <w:sz w:val="23"/>
        </w:rPr>
        <w:t>wherever</w:t>
      </w:r>
      <w:r>
        <w:rPr>
          <w:spacing w:val="7"/>
          <w:sz w:val="23"/>
        </w:rPr>
        <w:t xml:space="preserve"> </w:t>
      </w:r>
      <w:r>
        <w:rPr>
          <w:sz w:val="23"/>
        </w:rPr>
        <w:t>applicable.</w:t>
      </w:r>
    </w:p>
    <w:p w:rsidR="002341FB" w:rsidRDefault="002341FB">
      <w:pPr>
        <w:pStyle w:val="BodyText"/>
        <w:spacing w:before="11"/>
        <w:rPr>
          <w:sz w:val="30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540"/>
          <w:tab w:val="left" w:pos="541"/>
        </w:tabs>
        <w:ind w:left="540" w:hanging="440"/>
        <w:rPr>
          <w:u w:val="none"/>
        </w:rPr>
      </w:pPr>
      <w:r>
        <w:t>TURN</w:t>
      </w:r>
      <w:r>
        <w:rPr>
          <w:spacing w:val="10"/>
        </w:rPr>
        <w:t xml:space="preserve"> </w:t>
      </w:r>
      <w:r>
        <w:t>AROUND</w:t>
      </w:r>
      <w:r>
        <w:rPr>
          <w:spacing w:val="8"/>
        </w:rPr>
        <w:t xml:space="preserve"> </w:t>
      </w:r>
      <w:r>
        <w:t>TIME</w:t>
      </w:r>
    </w:p>
    <w:p w:rsidR="002341FB" w:rsidRDefault="002341FB">
      <w:pPr>
        <w:pStyle w:val="BodyText"/>
        <w:spacing w:before="3"/>
        <w:rPr>
          <w:b/>
          <w:sz w:val="22"/>
        </w:rPr>
      </w:pPr>
    </w:p>
    <w:p w:rsidR="002341FB" w:rsidRDefault="00A658EA">
      <w:pPr>
        <w:pStyle w:val="BodyText"/>
        <w:spacing w:before="94" w:line="278" w:lineRule="auto"/>
        <w:ind w:left="101" w:right="371"/>
      </w:pPr>
      <w:r>
        <w:t>The turnaround time for resolution of grievance/ complaint, in line with the said Regulations, shall</w:t>
      </w:r>
      <w:r>
        <w:rPr>
          <w:spacing w:val="-5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 follows:</w:t>
      </w: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3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331"/>
        <w:gridCol w:w="523"/>
        <w:gridCol w:w="870"/>
        <w:gridCol w:w="432"/>
        <w:gridCol w:w="508"/>
        <w:gridCol w:w="2339"/>
        <w:gridCol w:w="873"/>
        <w:gridCol w:w="432"/>
        <w:gridCol w:w="513"/>
      </w:tblGrid>
      <w:tr w:rsidR="002341FB">
        <w:trPr>
          <w:trHeight w:val="269"/>
        </w:trPr>
        <w:tc>
          <w:tcPr>
            <w:tcW w:w="4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spacing w:before="2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service*</w:t>
            </w:r>
          </w:p>
        </w:tc>
        <w:tc>
          <w:tcPr>
            <w:tcW w:w="4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spacing w:before="2"/>
              <w:ind w:left="1277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days</w:t>
            </w:r>
          </w:p>
        </w:tc>
      </w:tr>
      <w:tr w:rsidR="002341FB">
        <w:trPr>
          <w:trHeight w:val="26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</w:tcBorders>
          </w:tcPr>
          <w:p w:rsidR="002341FB" w:rsidRDefault="00A65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Acknowledgement</w:t>
            </w: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2341FB" w:rsidRDefault="00A658EA">
            <w:pPr>
              <w:pStyle w:val="TableParagraph"/>
              <w:ind w:left="22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 w:rsidR="002341FB" w:rsidRDefault="00A658EA">
            <w:pPr>
              <w:pStyle w:val="TableParagraph"/>
              <w:ind w:left="123"/>
              <w:rPr>
                <w:sz w:val="23"/>
              </w:rPr>
            </w:pPr>
            <w:r>
              <w:rPr>
                <w:sz w:val="23"/>
              </w:rPr>
              <w:t>the</w:t>
            </w:r>
          </w:p>
        </w:tc>
        <w:tc>
          <w:tcPr>
            <w:tcW w:w="870" w:type="dxa"/>
            <w:tcBorders>
              <w:top w:val="single" w:sz="4" w:space="0" w:color="000000"/>
            </w:tcBorders>
          </w:tcPr>
          <w:p w:rsidR="002341FB" w:rsidRDefault="00A658EA">
            <w:pPr>
              <w:pStyle w:val="TableParagraph"/>
              <w:ind w:left="121"/>
              <w:rPr>
                <w:sz w:val="23"/>
              </w:rPr>
            </w:pPr>
            <w:r>
              <w:rPr>
                <w:sz w:val="23"/>
              </w:rPr>
              <w:t>receipt</w:t>
            </w:r>
          </w:p>
        </w:tc>
        <w:tc>
          <w:tcPr>
            <w:tcW w:w="432" w:type="dxa"/>
            <w:tcBorders>
              <w:top w:val="single" w:sz="4" w:space="0" w:color="000000"/>
            </w:tcBorders>
          </w:tcPr>
          <w:p w:rsidR="002341FB" w:rsidRDefault="00A658EA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ind w:left="119"/>
              <w:rPr>
                <w:sz w:val="23"/>
              </w:rPr>
            </w:pPr>
            <w:r>
              <w:rPr>
                <w:sz w:val="23"/>
              </w:rPr>
              <w:t>the</w:t>
            </w:r>
          </w:p>
        </w:tc>
        <w:tc>
          <w:tcPr>
            <w:tcW w:w="41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ind w:left="10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working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receipt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</w:tc>
      </w:tr>
      <w:tr w:rsidR="002341FB">
        <w:trPr>
          <w:trHeight w:val="270"/>
        </w:trPr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2341FB" w:rsidRDefault="00A658E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grievance/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complaint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0" w:type="dxa"/>
            <w:tcBorders>
              <w:bottom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spacing w:line="251" w:lineRule="exact"/>
              <w:ind w:left="101"/>
              <w:rPr>
                <w:sz w:val="23"/>
              </w:rPr>
            </w:pPr>
            <w:proofErr w:type="gramStart"/>
            <w:r>
              <w:rPr>
                <w:sz w:val="23"/>
              </w:rPr>
              <w:t>grievance/complaint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2341FB">
        <w:trPr>
          <w:trHeight w:val="266"/>
        </w:trPr>
        <w:tc>
          <w:tcPr>
            <w:tcW w:w="47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Disposal of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grievance/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complaint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received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</w:tcPr>
          <w:p w:rsidR="002341FB" w:rsidRDefault="00A658EA">
            <w:pPr>
              <w:pStyle w:val="TableParagraph"/>
              <w:tabs>
                <w:tab w:val="left" w:pos="574"/>
                <w:tab w:val="left" w:pos="1239"/>
                <w:tab w:val="left" w:pos="1930"/>
              </w:tabs>
              <w:ind w:left="101"/>
              <w:rPr>
                <w:sz w:val="23"/>
              </w:rPr>
            </w:pPr>
            <w:r>
              <w:rPr>
                <w:sz w:val="23"/>
              </w:rPr>
              <w:t>30</w:t>
            </w:r>
            <w:r>
              <w:rPr>
                <w:sz w:val="23"/>
              </w:rPr>
              <w:tab/>
              <w:t>days</w:t>
            </w:r>
            <w:r>
              <w:rPr>
                <w:sz w:val="23"/>
              </w:rPr>
              <w:tab/>
              <w:t>from</w:t>
            </w:r>
            <w:r>
              <w:rPr>
                <w:sz w:val="23"/>
              </w:rPr>
              <w:tab/>
              <w:t>the</w:t>
            </w:r>
          </w:p>
        </w:tc>
        <w:tc>
          <w:tcPr>
            <w:tcW w:w="873" w:type="dxa"/>
            <w:tcBorders>
              <w:top w:val="single" w:sz="4" w:space="0" w:color="000000"/>
            </w:tcBorders>
          </w:tcPr>
          <w:p w:rsidR="002341FB" w:rsidRDefault="00A658EA">
            <w:pPr>
              <w:pStyle w:val="TableParagraph"/>
              <w:ind w:left="121"/>
              <w:rPr>
                <w:sz w:val="23"/>
              </w:rPr>
            </w:pPr>
            <w:r>
              <w:rPr>
                <w:sz w:val="23"/>
              </w:rPr>
              <w:t>receipt</w:t>
            </w:r>
          </w:p>
        </w:tc>
        <w:tc>
          <w:tcPr>
            <w:tcW w:w="432" w:type="dxa"/>
            <w:tcBorders>
              <w:top w:val="single" w:sz="4" w:space="0" w:color="000000"/>
            </w:tcBorders>
          </w:tcPr>
          <w:p w:rsidR="002341FB" w:rsidRDefault="00A658EA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513" w:type="dxa"/>
            <w:tcBorders>
              <w:top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the</w:t>
            </w:r>
          </w:p>
        </w:tc>
      </w:tr>
      <w:tr w:rsidR="002341FB">
        <w:trPr>
          <w:trHeight w:val="270"/>
        </w:trPr>
        <w:tc>
          <w:tcPr>
            <w:tcW w:w="47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FB" w:rsidRDefault="00A658E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Corporation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 w:rsidR="002341FB" w:rsidRDefault="00A658EA">
            <w:pPr>
              <w:pStyle w:val="TableParagraph"/>
              <w:spacing w:line="251" w:lineRule="exact"/>
              <w:ind w:left="101"/>
              <w:rPr>
                <w:sz w:val="23"/>
              </w:rPr>
            </w:pPr>
            <w:proofErr w:type="gramStart"/>
            <w:r>
              <w:rPr>
                <w:sz w:val="23"/>
              </w:rPr>
              <w:t>grievance/complaint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</w:tcPr>
          <w:p w:rsidR="002341FB" w:rsidRDefault="002341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341FB" w:rsidRDefault="00A658EA">
      <w:pPr>
        <w:spacing w:line="261" w:lineRule="exact"/>
        <w:ind w:left="101"/>
        <w:jc w:val="both"/>
        <w:rPr>
          <w:i/>
          <w:sz w:val="23"/>
        </w:rPr>
      </w:pPr>
      <w:r>
        <w:rPr>
          <w:i/>
          <w:sz w:val="23"/>
        </w:rPr>
        <w:t>*Subject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receipt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valid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documents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its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verification.</w:t>
      </w:r>
    </w:p>
    <w:p w:rsidR="002341FB" w:rsidRDefault="002341FB">
      <w:pPr>
        <w:pStyle w:val="BodyText"/>
        <w:spacing w:before="9"/>
        <w:rPr>
          <w:i/>
          <w:sz w:val="30"/>
        </w:rPr>
      </w:pPr>
    </w:p>
    <w:p w:rsidR="002341FB" w:rsidRDefault="00A658EA">
      <w:pPr>
        <w:pStyle w:val="BodyText"/>
        <w:spacing w:line="280" w:lineRule="auto"/>
        <w:ind w:left="101" w:right="527"/>
        <w:jc w:val="both"/>
      </w:pPr>
      <w:r>
        <w:t>In case the grievance/ complaint has been resolved within 3 working days from the receipt of the</w:t>
      </w:r>
      <w:r>
        <w:rPr>
          <w:spacing w:val="1"/>
        </w:rPr>
        <w:t xml:space="preserve"> </w:t>
      </w:r>
      <w:r>
        <w:t>grievance/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acknowledgement</w:t>
      </w:r>
      <w:r>
        <w:rPr>
          <w:spacing w:val="2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subscriber.</w:t>
      </w:r>
    </w:p>
    <w:p w:rsidR="002341FB" w:rsidRDefault="002341FB">
      <w:pPr>
        <w:pStyle w:val="BodyText"/>
        <w:spacing w:before="4"/>
        <w:rPr>
          <w:sz w:val="26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540"/>
          <w:tab w:val="left" w:pos="541"/>
        </w:tabs>
        <w:ind w:left="540" w:hanging="440"/>
        <w:rPr>
          <w:u w:val="none"/>
        </w:rPr>
      </w:pPr>
      <w:r>
        <w:rPr>
          <w:u w:val="thick"/>
        </w:rPr>
        <w:t>CLOSURE</w:t>
      </w:r>
      <w:r>
        <w:rPr>
          <w:spacing w:val="12"/>
          <w:u w:val="thick"/>
        </w:rPr>
        <w:t xml:space="preserve"> </w:t>
      </w:r>
      <w:r>
        <w:rPr>
          <w:u w:val="thick"/>
        </w:rPr>
        <w:t>OF</w:t>
      </w:r>
      <w:r>
        <w:rPr>
          <w:spacing w:val="15"/>
          <w:u w:val="thick"/>
        </w:rPr>
        <w:t xml:space="preserve"> </w:t>
      </w:r>
      <w:r>
        <w:rPr>
          <w:u w:val="thick"/>
        </w:rPr>
        <w:t>GRIEVANCE/</w:t>
      </w:r>
      <w:r>
        <w:rPr>
          <w:spacing w:val="13"/>
          <w:u w:val="thick"/>
        </w:rPr>
        <w:t xml:space="preserve"> </w:t>
      </w:r>
      <w:r>
        <w:rPr>
          <w:u w:val="thick"/>
        </w:rPr>
        <w:t>COMPLAINT</w:t>
      </w:r>
    </w:p>
    <w:p w:rsidR="002341FB" w:rsidRDefault="002341FB">
      <w:pPr>
        <w:pStyle w:val="BodyText"/>
        <w:spacing w:before="5"/>
        <w:rPr>
          <w:b/>
          <w:sz w:val="20"/>
        </w:rPr>
      </w:pPr>
    </w:p>
    <w:p w:rsidR="002341FB" w:rsidRDefault="00A658EA">
      <w:pPr>
        <w:pStyle w:val="BodyText"/>
        <w:spacing w:line="280" w:lineRule="auto"/>
        <w:ind w:left="101" w:right="528"/>
        <w:jc w:val="both"/>
      </w:pPr>
      <w:r>
        <w:t>A grievance/ complaint shall be considered as resolved and closed in all respect under any of 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instances,</w:t>
      </w:r>
      <w:r>
        <w:rPr>
          <w:spacing w:val="1"/>
        </w:rPr>
        <w:t xml:space="preserve"> </w:t>
      </w:r>
      <w:r>
        <w:t>namely:</w:t>
      </w:r>
    </w:p>
    <w:p w:rsidR="002341FB" w:rsidRDefault="00A658EA">
      <w:pPr>
        <w:pStyle w:val="ListParagraph"/>
        <w:numPr>
          <w:ilvl w:val="0"/>
          <w:numId w:val="1"/>
        </w:numPr>
        <w:tabs>
          <w:tab w:val="left" w:pos="366"/>
        </w:tabs>
        <w:spacing w:before="193"/>
        <w:ind w:hanging="265"/>
        <w:rPr>
          <w:sz w:val="23"/>
        </w:rPr>
      </w:pP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Corporation</w:t>
      </w:r>
      <w:r>
        <w:rPr>
          <w:spacing w:val="5"/>
          <w:sz w:val="23"/>
        </w:rPr>
        <w:t xml:space="preserve"> </w:t>
      </w:r>
      <w:r>
        <w:rPr>
          <w:sz w:val="23"/>
        </w:rPr>
        <w:t>has</w:t>
      </w:r>
      <w:r>
        <w:rPr>
          <w:spacing w:val="5"/>
          <w:sz w:val="23"/>
        </w:rPr>
        <w:t xml:space="preserve"> </w:t>
      </w:r>
      <w:r>
        <w:rPr>
          <w:sz w:val="23"/>
        </w:rPr>
        <w:t>acceded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request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subscriber</w:t>
      </w:r>
      <w:r>
        <w:rPr>
          <w:spacing w:val="6"/>
          <w:sz w:val="23"/>
        </w:rPr>
        <w:t xml:space="preserve"> </w:t>
      </w:r>
      <w:r>
        <w:rPr>
          <w:sz w:val="23"/>
        </w:rPr>
        <w:t>fully;</w:t>
      </w:r>
    </w:p>
    <w:p w:rsidR="002341FB" w:rsidRDefault="002341FB">
      <w:pPr>
        <w:rPr>
          <w:sz w:val="23"/>
        </w:rPr>
        <w:sectPr w:rsidR="002341FB">
          <w:pgSz w:w="11900" w:h="16840"/>
          <w:pgMar w:top="1600" w:right="860" w:bottom="1880" w:left="1300" w:header="0" w:footer="1613" w:gutter="0"/>
          <w:cols w:space="720"/>
        </w:sectPr>
      </w:pPr>
    </w:p>
    <w:p w:rsidR="002341FB" w:rsidRDefault="002341FB">
      <w:pPr>
        <w:pStyle w:val="BodyText"/>
        <w:rPr>
          <w:sz w:val="20"/>
        </w:rPr>
      </w:pPr>
    </w:p>
    <w:p w:rsidR="002341FB" w:rsidRDefault="002341FB">
      <w:pPr>
        <w:pStyle w:val="BodyText"/>
        <w:spacing w:before="7"/>
        <w:rPr>
          <w:sz w:val="24"/>
        </w:rPr>
      </w:pPr>
    </w:p>
    <w:p w:rsidR="002341FB" w:rsidRDefault="00A658EA">
      <w:pPr>
        <w:pStyle w:val="ListParagraph"/>
        <w:numPr>
          <w:ilvl w:val="0"/>
          <w:numId w:val="1"/>
        </w:numPr>
        <w:tabs>
          <w:tab w:val="left" w:pos="366"/>
        </w:tabs>
        <w:ind w:hanging="265"/>
        <w:jc w:val="both"/>
        <w:rPr>
          <w:sz w:val="23"/>
        </w:rPr>
      </w:pPr>
      <w:r>
        <w:rPr>
          <w:sz w:val="23"/>
        </w:rPr>
        <w:t>Subscriber</w:t>
      </w:r>
      <w:r>
        <w:rPr>
          <w:spacing w:val="6"/>
          <w:sz w:val="23"/>
        </w:rPr>
        <w:t xml:space="preserve"> </w:t>
      </w:r>
      <w:r>
        <w:rPr>
          <w:sz w:val="23"/>
        </w:rPr>
        <w:t>has</w:t>
      </w:r>
      <w:r>
        <w:rPr>
          <w:spacing w:val="8"/>
          <w:sz w:val="23"/>
        </w:rPr>
        <w:t xml:space="preserve"> </w:t>
      </w:r>
      <w:r>
        <w:rPr>
          <w:sz w:val="23"/>
        </w:rPr>
        <w:t>indicated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5"/>
          <w:sz w:val="23"/>
        </w:rPr>
        <w:t xml:space="preserve"> </w:t>
      </w:r>
      <w:r>
        <w:rPr>
          <w:sz w:val="23"/>
        </w:rPr>
        <w:t>writing,</w:t>
      </w:r>
      <w:r>
        <w:rPr>
          <w:spacing w:val="7"/>
          <w:sz w:val="23"/>
        </w:rPr>
        <w:t xml:space="preserve"> </w:t>
      </w:r>
      <w:r>
        <w:rPr>
          <w:sz w:val="23"/>
        </w:rPr>
        <w:t>its</w:t>
      </w:r>
      <w:r>
        <w:rPr>
          <w:spacing w:val="6"/>
          <w:sz w:val="23"/>
        </w:rPr>
        <w:t xml:space="preserve"> </w:t>
      </w:r>
      <w:r>
        <w:rPr>
          <w:sz w:val="23"/>
        </w:rPr>
        <w:t>acceptance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response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Corporation;</w:t>
      </w:r>
    </w:p>
    <w:p w:rsidR="002341FB" w:rsidRDefault="00A658EA">
      <w:pPr>
        <w:pStyle w:val="ListParagraph"/>
        <w:numPr>
          <w:ilvl w:val="0"/>
          <w:numId w:val="1"/>
        </w:numPr>
        <w:tabs>
          <w:tab w:val="left" w:pos="366"/>
        </w:tabs>
        <w:spacing w:before="45" w:line="278" w:lineRule="auto"/>
        <w:ind w:right="527"/>
        <w:jc w:val="both"/>
        <w:rPr>
          <w:sz w:val="23"/>
        </w:rPr>
      </w:pPr>
      <w:r>
        <w:rPr>
          <w:sz w:val="23"/>
        </w:rPr>
        <w:t>Subscriber has not responded within 45 days of the receipt of the written response of the</w:t>
      </w:r>
      <w:r>
        <w:rPr>
          <w:spacing w:val="1"/>
          <w:sz w:val="23"/>
        </w:rPr>
        <w:t xml:space="preserve"> </w:t>
      </w:r>
      <w:r>
        <w:rPr>
          <w:sz w:val="23"/>
        </w:rPr>
        <w:t>Corporation;</w:t>
      </w:r>
    </w:p>
    <w:p w:rsidR="002341FB" w:rsidRDefault="00A658EA">
      <w:pPr>
        <w:pStyle w:val="ListParagraph"/>
        <w:numPr>
          <w:ilvl w:val="0"/>
          <w:numId w:val="1"/>
        </w:numPr>
        <w:tabs>
          <w:tab w:val="left" w:pos="366"/>
        </w:tabs>
        <w:spacing w:line="278" w:lineRule="auto"/>
        <w:ind w:right="522"/>
        <w:jc w:val="both"/>
        <w:rPr>
          <w:sz w:val="23"/>
        </w:rPr>
      </w:pPr>
      <w:r>
        <w:rPr>
          <w:sz w:val="23"/>
        </w:rPr>
        <w:t xml:space="preserve">Grievance </w:t>
      </w:r>
      <w:proofErr w:type="spellStart"/>
      <w:r>
        <w:rPr>
          <w:sz w:val="23"/>
        </w:rPr>
        <w:t>Redressal</w:t>
      </w:r>
      <w:proofErr w:type="spellEnd"/>
      <w:r>
        <w:rPr>
          <w:sz w:val="23"/>
        </w:rPr>
        <w:t xml:space="preserve"> Officer/ Chief Grievance </w:t>
      </w:r>
      <w:proofErr w:type="spellStart"/>
      <w:r>
        <w:rPr>
          <w:sz w:val="23"/>
        </w:rPr>
        <w:t>Redressal</w:t>
      </w:r>
      <w:proofErr w:type="spellEnd"/>
      <w:r>
        <w:rPr>
          <w:sz w:val="23"/>
        </w:rPr>
        <w:t xml:space="preserve"> Officer has certified under intimation</w:t>
      </w:r>
      <w:r>
        <w:rPr>
          <w:spacing w:val="1"/>
          <w:sz w:val="23"/>
        </w:rPr>
        <w:t xml:space="preserve"> </w:t>
      </w:r>
      <w:r>
        <w:rPr>
          <w:sz w:val="23"/>
        </w:rPr>
        <w:t>to the subscriber that the Corporation has discharged its contractual, statutory and regulatory</w:t>
      </w:r>
      <w:r>
        <w:rPr>
          <w:spacing w:val="1"/>
          <w:sz w:val="23"/>
        </w:rPr>
        <w:t xml:space="preserve"> </w:t>
      </w:r>
      <w:r>
        <w:rPr>
          <w:sz w:val="23"/>
        </w:rPr>
        <w:t>obligations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therefore</w:t>
      </w:r>
      <w:r>
        <w:rPr>
          <w:spacing w:val="2"/>
          <w:sz w:val="23"/>
        </w:rPr>
        <w:t xml:space="preserve"> </w:t>
      </w:r>
      <w:r>
        <w:rPr>
          <w:sz w:val="23"/>
        </w:rPr>
        <w:t>closes</w:t>
      </w:r>
      <w:r>
        <w:rPr>
          <w:spacing w:val="3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grievance/</w:t>
      </w:r>
      <w:r>
        <w:rPr>
          <w:spacing w:val="2"/>
          <w:sz w:val="23"/>
        </w:rPr>
        <w:t xml:space="preserve"> </w:t>
      </w:r>
      <w:r>
        <w:rPr>
          <w:sz w:val="23"/>
        </w:rPr>
        <w:t>complaint;</w:t>
      </w:r>
    </w:p>
    <w:p w:rsidR="002341FB" w:rsidRDefault="00A658EA">
      <w:pPr>
        <w:pStyle w:val="ListParagraph"/>
        <w:numPr>
          <w:ilvl w:val="0"/>
          <w:numId w:val="1"/>
        </w:numPr>
        <w:tabs>
          <w:tab w:val="left" w:pos="366"/>
        </w:tabs>
        <w:spacing w:before="5" w:line="278" w:lineRule="auto"/>
        <w:ind w:right="525"/>
        <w:jc w:val="both"/>
        <w:rPr>
          <w:sz w:val="23"/>
        </w:rPr>
      </w:pPr>
      <w:r>
        <w:rPr>
          <w:sz w:val="23"/>
        </w:rPr>
        <w:t>Subscriber has not preferred any appeal within 45 days from the date of receipt of resolution or</w:t>
      </w:r>
      <w:r>
        <w:rPr>
          <w:spacing w:val="1"/>
          <w:sz w:val="23"/>
        </w:rPr>
        <w:t xml:space="preserve"> </w:t>
      </w:r>
      <w:r>
        <w:rPr>
          <w:sz w:val="23"/>
        </w:rPr>
        <w:t>rejection</w:t>
      </w:r>
      <w:r>
        <w:rPr>
          <w:spacing w:val="23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5"/>
          <w:sz w:val="23"/>
        </w:rPr>
        <w:t xml:space="preserve"> </w:t>
      </w:r>
      <w:r>
        <w:rPr>
          <w:sz w:val="23"/>
        </w:rPr>
        <w:t>grievance/</w:t>
      </w:r>
      <w:r>
        <w:rPr>
          <w:spacing w:val="25"/>
          <w:sz w:val="23"/>
        </w:rPr>
        <w:t xml:space="preserve"> </w:t>
      </w:r>
      <w:r>
        <w:rPr>
          <w:sz w:val="23"/>
        </w:rPr>
        <w:t>complaint</w:t>
      </w:r>
      <w:r>
        <w:rPr>
          <w:spacing w:val="22"/>
          <w:sz w:val="23"/>
        </w:rPr>
        <w:t xml:space="preserve"> </w:t>
      </w:r>
      <w:r>
        <w:rPr>
          <w:sz w:val="23"/>
        </w:rPr>
        <w:t>communicated</w:t>
      </w:r>
      <w:r>
        <w:rPr>
          <w:spacing w:val="24"/>
          <w:sz w:val="23"/>
        </w:rPr>
        <w:t xml:space="preserve"> </w:t>
      </w:r>
      <w:r>
        <w:rPr>
          <w:sz w:val="23"/>
        </w:rPr>
        <w:t>by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22"/>
          <w:sz w:val="23"/>
        </w:rPr>
        <w:t xml:space="preserve"> </w:t>
      </w:r>
      <w:r>
        <w:rPr>
          <w:sz w:val="23"/>
        </w:rPr>
        <w:t>Corporation</w:t>
      </w:r>
      <w:r>
        <w:rPr>
          <w:spacing w:val="23"/>
          <w:sz w:val="23"/>
        </w:rPr>
        <w:t xml:space="preserve"> </w:t>
      </w:r>
      <w:r>
        <w:rPr>
          <w:sz w:val="23"/>
        </w:rPr>
        <w:t>or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2"/>
          <w:sz w:val="23"/>
        </w:rPr>
        <w:t xml:space="preserve"> </w:t>
      </w:r>
      <w:r>
        <w:rPr>
          <w:sz w:val="23"/>
        </w:rPr>
        <w:t>NPS</w:t>
      </w:r>
      <w:r>
        <w:rPr>
          <w:spacing w:val="20"/>
          <w:sz w:val="23"/>
        </w:rPr>
        <w:t xml:space="preserve"> </w:t>
      </w:r>
      <w:r>
        <w:rPr>
          <w:sz w:val="23"/>
        </w:rPr>
        <w:t>Trust,</w:t>
      </w:r>
      <w:r>
        <w:rPr>
          <w:spacing w:val="22"/>
          <w:sz w:val="23"/>
        </w:rPr>
        <w:t xml:space="preserve"> </w:t>
      </w:r>
      <w:r>
        <w:rPr>
          <w:sz w:val="23"/>
        </w:rPr>
        <w:t>as</w:t>
      </w:r>
      <w:r>
        <w:rPr>
          <w:spacing w:val="-5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case</w:t>
      </w:r>
      <w:r>
        <w:rPr>
          <w:spacing w:val="2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be;</w:t>
      </w:r>
    </w:p>
    <w:p w:rsidR="002341FB" w:rsidRDefault="00A658EA">
      <w:pPr>
        <w:pStyle w:val="ListParagraph"/>
        <w:numPr>
          <w:ilvl w:val="0"/>
          <w:numId w:val="1"/>
        </w:numPr>
        <w:tabs>
          <w:tab w:val="left" w:pos="366"/>
        </w:tabs>
        <w:spacing w:before="3"/>
        <w:ind w:hanging="265"/>
        <w:jc w:val="both"/>
        <w:rPr>
          <w:sz w:val="23"/>
        </w:rPr>
      </w:pPr>
      <w:r>
        <w:rPr>
          <w:sz w:val="23"/>
        </w:rPr>
        <w:t>Decision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Ombudsman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appeal</w:t>
      </w:r>
      <w:r>
        <w:rPr>
          <w:spacing w:val="6"/>
          <w:sz w:val="23"/>
        </w:rPr>
        <w:t xml:space="preserve"> </w:t>
      </w:r>
      <w:r>
        <w:rPr>
          <w:sz w:val="23"/>
        </w:rPr>
        <w:t>has</w:t>
      </w:r>
      <w:r>
        <w:rPr>
          <w:spacing w:val="6"/>
          <w:sz w:val="23"/>
        </w:rPr>
        <w:t xml:space="preserve"> </w:t>
      </w:r>
      <w:r>
        <w:rPr>
          <w:sz w:val="23"/>
        </w:rPr>
        <w:t>been</w:t>
      </w:r>
      <w:r>
        <w:rPr>
          <w:spacing w:val="6"/>
          <w:sz w:val="23"/>
        </w:rPr>
        <w:t xml:space="preserve"> </w:t>
      </w:r>
      <w:r>
        <w:rPr>
          <w:sz w:val="23"/>
        </w:rPr>
        <w:t>communicated</w:t>
      </w:r>
      <w:r>
        <w:rPr>
          <w:spacing w:val="7"/>
          <w:sz w:val="23"/>
        </w:rPr>
        <w:t xml:space="preserve"> </w:t>
      </w:r>
      <w:r>
        <w:rPr>
          <w:sz w:val="23"/>
        </w:rPr>
        <w:t>to</w:t>
      </w:r>
      <w:r>
        <w:rPr>
          <w:spacing w:val="6"/>
          <w:sz w:val="23"/>
        </w:rPr>
        <w:t xml:space="preserve"> </w:t>
      </w:r>
      <w:r>
        <w:rPr>
          <w:sz w:val="23"/>
        </w:rPr>
        <w:t>such</w:t>
      </w:r>
      <w:r>
        <w:rPr>
          <w:spacing w:val="6"/>
          <w:sz w:val="23"/>
        </w:rPr>
        <w:t xml:space="preserve"> </w:t>
      </w:r>
      <w:r>
        <w:rPr>
          <w:sz w:val="23"/>
        </w:rPr>
        <w:t>subscriber.</w:t>
      </w:r>
    </w:p>
    <w:p w:rsidR="002341FB" w:rsidRDefault="002341FB">
      <w:pPr>
        <w:pStyle w:val="BodyText"/>
        <w:spacing w:before="9"/>
        <w:rPr>
          <w:sz w:val="30"/>
        </w:rPr>
      </w:pPr>
    </w:p>
    <w:p w:rsidR="002341FB" w:rsidRDefault="00A658EA">
      <w:pPr>
        <w:pStyle w:val="BodyText"/>
        <w:spacing w:line="278" w:lineRule="auto"/>
        <w:ind w:left="101" w:right="529"/>
        <w:jc w:val="both"/>
      </w:pPr>
      <w:r>
        <w:t>Closure shall not be applicable where the Ombudsman or PFRDA, as the case may be has allowed</w:t>
      </w:r>
      <w:r>
        <w:rPr>
          <w:spacing w:val="1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appeal,</w:t>
      </w:r>
      <w:r>
        <w:rPr>
          <w:spacing w:val="2"/>
        </w:rPr>
        <w:t xml:space="preserve"> </w:t>
      </w:r>
      <w:r>
        <w:t>beyond the specified period.</w:t>
      </w:r>
    </w:p>
    <w:p w:rsidR="002341FB" w:rsidRDefault="002341FB">
      <w:pPr>
        <w:pStyle w:val="BodyText"/>
        <w:spacing w:before="4"/>
        <w:rPr>
          <w:sz w:val="27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366"/>
        </w:tabs>
        <w:spacing w:before="1"/>
        <w:ind w:left="365" w:hanging="265"/>
        <w:rPr>
          <w:u w:val="none"/>
        </w:rPr>
      </w:pPr>
      <w:r>
        <w:rPr>
          <w:u w:val="thick"/>
        </w:rPr>
        <w:t>MAINTANANCE</w:t>
      </w:r>
      <w:r>
        <w:rPr>
          <w:spacing w:val="14"/>
          <w:u w:val="thick"/>
        </w:rPr>
        <w:t xml:space="preserve"> </w:t>
      </w:r>
      <w:r>
        <w:rPr>
          <w:u w:val="thick"/>
        </w:rPr>
        <w:t>OF</w:t>
      </w:r>
      <w:r>
        <w:rPr>
          <w:spacing w:val="12"/>
          <w:u w:val="thick"/>
        </w:rPr>
        <w:t xml:space="preserve"> </w:t>
      </w:r>
      <w:r>
        <w:rPr>
          <w:u w:val="thick"/>
        </w:rPr>
        <w:t>RECORDS</w:t>
      </w:r>
    </w:p>
    <w:p w:rsidR="002341FB" w:rsidRDefault="002341FB">
      <w:pPr>
        <w:pStyle w:val="BodyText"/>
        <w:spacing w:before="6"/>
        <w:rPr>
          <w:b/>
          <w:sz w:val="20"/>
        </w:rPr>
      </w:pPr>
    </w:p>
    <w:p w:rsidR="002341FB" w:rsidRDefault="00A658EA">
      <w:pPr>
        <w:pStyle w:val="BodyText"/>
        <w:spacing w:before="1" w:line="278" w:lineRule="auto"/>
        <w:ind w:left="101" w:right="525"/>
        <w:jc w:val="both"/>
      </w:pPr>
      <w:r>
        <w:t>The record of each</w:t>
      </w:r>
      <w:r>
        <w:rPr>
          <w:spacing w:val="57"/>
        </w:rPr>
        <w:t xml:space="preserve"> </w:t>
      </w:r>
      <w:r>
        <w:t>grievance/complaint received by the Corporation and the measures taken</w:t>
      </w:r>
      <w:r>
        <w:rPr>
          <w:spacing w:val="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3"/>
        </w:rPr>
        <w:t xml:space="preserve"> </w:t>
      </w:r>
      <w:proofErr w:type="spellStart"/>
      <w:r>
        <w:t>redressal</w:t>
      </w:r>
      <w:proofErr w:type="spellEnd"/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preserved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resolution.</w:t>
      </w:r>
    </w:p>
    <w:p w:rsidR="002341FB" w:rsidRDefault="00A658EA">
      <w:pPr>
        <w:pStyle w:val="Heading1"/>
        <w:numPr>
          <w:ilvl w:val="0"/>
          <w:numId w:val="4"/>
        </w:numPr>
        <w:tabs>
          <w:tab w:val="left" w:pos="366"/>
        </w:tabs>
        <w:spacing w:before="202"/>
        <w:ind w:left="365" w:hanging="265"/>
        <w:rPr>
          <w:u w:val="none"/>
        </w:rPr>
      </w:pPr>
      <w:r>
        <w:rPr>
          <w:u w:val="thick"/>
        </w:rPr>
        <w:t>PERIODIC</w:t>
      </w:r>
      <w:r>
        <w:rPr>
          <w:spacing w:val="11"/>
          <w:u w:val="thick"/>
        </w:rPr>
        <w:t xml:space="preserve"> </w:t>
      </w:r>
      <w:r>
        <w:rPr>
          <w:u w:val="thick"/>
        </w:rPr>
        <w:t>REPORTS</w:t>
      </w:r>
    </w:p>
    <w:p w:rsidR="002341FB" w:rsidRDefault="002341FB">
      <w:pPr>
        <w:pStyle w:val="BodyText"/>
        <w:spacing w:before="5"/>
        <w:rPr>
          <w:b/>
          <w:sz w:val="20"/>
        </w:rPr>
      </w:pPr>
    </w:p>
    <w:p w:rsidR="002341FB" w:rsidRDefault="00A658EA">
      <w:pPr>
        <w:pStyle w:val="BodyText"/>
        <w:spacing w:line="280" w:lineRule="auto"/>
        <w:ind w:left="101" w:right="527"/>
        <w:jc w:val="both"/>
      </w:pPr>
      <w:r>
        <w:t xml:space="preserve">The Corporation shall submit to PFRDA a report on a </w:t>
      </w:r>
      <w:r w:rsidR="00FD22A7">
        <w:t>quarter</w:t>
      </w:r>
      <w:r>
        <w:t>ly basis with respect to the status of</w:t>
      </w:r>
      <w:r>
        <w:rPr>
          <w:spacing w:val="1"/>
        </w:rPr>
        <w:t xml:space="preserve"> </w:t>
      </w:r>
      <w:r>
        <w:t xml:space="preserve">number of grievance/ complaint pending, those received and resolved during the </w:t>
      </w:r>
      <w:r w:rsidR="00FD22A7">
        <w:t>quarter</w:t>
      </w:r>
      <w:r>
        <w:t xml:space="preserve"> and 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prescribed by</w:t>
      </w:r>
      <w:r>
        <w:rPr>
          <w:spacing w:val="-1"/>
        </w:rPr>
        <w:t xml:space="preserve"> </w:t>
      </w:r>
      <w:r>
        <w:t>PFRDA</w:t>
      </w:r>
      <w:r>
        <w:rPr>
          <w:spacing w:val="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time.</w:t>
      </w:r>
    </w:p>
    <w:p w:rsidR="002341FB" w:rsidRDefault="00A658EA">
      <w:pPr>
        <w:pStyle w:val="Heading1"/>
        <w:numPr>
          <w:ilvl w:val="0"/>
          <w:numId w:val="4"/>
        </w:numPr>
        <w:tabs>
          <w:tab w:val="left" w:pos="366"/>
        </w:tabs>
        <w:spacing w:before="197"/>
        <w:ind w:left="365" w:hanging="265"/>
        <w:rPr>
          <w:u w:val="none"/>
        </w:rPr>
      </w:pPr>
      <w:r>
        <w:rPr>
          <w:u w:val="thick"/>
        </w:rPr>
        <w:t>DISSEMINATION</w:t>
      </w:r>
      <w:r>
        <w:rPr>
          <w:spacing w:val="11"/>
          <w:u w:val="thick"/>
        </w:rPr>
        <w:t xml:space="preserve"> </w:t>
      </w:r>
      <w:r>
        <w:rPr>
          <w:u w:val="thick"/>
        </w:rPr>
        <w:t>OF</w:t>
      </w:r>
      <w:r>
        <w:rPr>
          <w:spacing w:val="14"/>
          <w:u w:val="thick"/>
        </w:rPr>
        <w:t xml:space="preserve"> </w:t>
      </w:r>
      <w:r>
        <w:rPr>
          <w:u w:val="thick"/>
        </w:rPr>
        <w:t>POLICY</w:t>
      </w:r>
    </w:p>
    <w:p w:rsidR="002341FB" w:rsidRDefault="002341FB">
      <w:pPr>
        <w:pStyle w:val="BodyText"/>
        <w:spacing w:before="5"/>
        <w:rPr>
          <w:b/>
          <w:sz w:val="20"/>
        </w:rPr>
      </w:pPr>
    </w:p>
    <w:p w:rsidR="002341FB" w:rsidRDefault="00A658EA">
      <w:pPr>
        <w:pStyle w:val="BodyText"/>
        <w:ind w:left="101"/>
        <w:jc w:val="both"/>
      </w:pPr>
      <w:r>
        <w:t>This</w:t>
      </w:r>
      <w:r>
        <w:rPr>
          <w:spacing w:val="6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hosted,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domain,</w:t>
      </w:r>
      <w:r>
        <w:rPr>
          <w:spacing w:val="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website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Corporation.</w:t>
      </w:r>
    </w:p>
    <w:p w:rsidR="002341FB" w:rsidRDefault="002341FB">
      <w:pPr>
        <w:pStyle w:val="BodyText"/>
        <w:rPr>
          <w:sz w:val="21"/>
        </w:rPr>
      </w:pPr>
    </w:p>
    <w:p w:rsidR="002341FB" w:rsidRDefault="00A658EA">
      <w:pPr>
        <w:pStyle w:val="Heading1"/>
        <w:numPr>
          <w:ilvl w:val="0"/>
          <w:numId w:val="4"/>
        </w:numPr>
        <w:tabs>
          <w:tab w:val="left" w:pos="452"/>
        </w:tabs>
        <w:rPr>
          <w:u w:val="none"/>
        </w:rPr>
      </w:pPr>
      <w:r>
        <w:rPr>
          <w:u w:val="thick"/>
        </w:rPr>
        <w:t>POLICY</w:t>
      </w:r>
      <w:r>
        <w:rPr>
          <w:spacing w:val="9"/>
          <w:u w:val="thick"/>
        </w:rPr>
        <w:t xml:space="preserve"> </w:t>
      </w:r>
      <w:r>
        <w:rPr>
          <w:u w:val="thick"/>
        </w:rPr>
        <w:t>REVIEW</w:t>
      </w:r>
    </w:p>
    <w:p w:rsidR="002341FB" w:rsidRDefault="002341FB">
      <w:pPr>
        <w:pStyle w:val="BodyText"/>
        <w:spacing w:before="5"/>
        <w:rPr>
          <w:b/>
          <w:sz w:val="20"/>
        </w:rPr>
      </w:pPr>
    </w:p>
    <w:p w:rsidR="002341FB" w:rsidRDefault="00A658EA">
      <w:pPr>
        <w:pStyle w:val="BodyText"/>
        <w:spacing w:line="280" w:lineRule="auto"/>
        <w:ind w:left="101" w:right="526"/>
        <w:jc w:val="both"/>
      </w:pPr>
      <w:r>
        <w:t>This Policy may be amended, modified or supplemented from time to time to ensure compliance</w:t>
      </w:r>
      <w:r>
        <w:rPr>
          <w:spacing w:val="1"/>
        </w:rPr>
        <w:t xml:space="preserve"> </w:t>
      </w:r>
      <w:r>
        <w:t>with any modification, amendment or supplementation to the Regulations or as may be otherwise</w:t>
      </w:r>
      <w:r>
        <w:rPr>
          <w:spacing w:val="1"/>
        </w:rPr>
        <w:t xml:space="preserve"> </w:t>
      </w:r>
      <w:r>
        <w:t>prescribed by</w:t>
      </w:r>
      <w:r>
        <w:rPr>
          <w:spacing w:val="-2"/>
        </w:rPr>
        <w:t xml:space="preserve"> </w:t>
      </w:r>
      <w:r>
        <w:t>PFRDA</w:t>
      </w:r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 to time.</w:t>
      </w:r>
    </w:p>
    <w:p w:rsidR="002341FB" w:rsidRDefault="002341FB">
      <w:pPr>
        <w:pStyle w:val="BodyText"/>
        <w:rPr>
          <w:sz w:val="26"/>
        </w:rPr>
      </w:pPr>
    </w:p>
    <w:p w:rsidR="002341FB" w:rsidRDefault="002341FB">
      <w:pPr>
        <w:pStyle w:val="BodyText"/>
        <w:spacing w:before="9"/>
        <w:rPr>
          <w:sz w:val="34"/>
        </w:rPr>
      </w:pPr>
    </w:p>
    <w:p w:rsidR="002341FB" w:rsidRDefault="00A658EA">
      <w:pPr>
        <w:pStyle w:val="BodyText"/>
        <w:ind w:left="487" w:right="648"/>
        <w:jc w:val="center"/>
      </w:pPr>
      <w:r>
        <w:t>*****</w:t>
      </w:r>
    </w:p>
    <w:sectPr w:rsidR="002341FB">
      <w:pgSz w:w="11900" w:h="16840"/>
      <w:pgMar w:top="1600" w:right="860" w:bottom="1880" w:left="1300" w:header="0" w:footer="1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D5" w:rsidRDefault="008B6CD5">
      <w:r>
        <w:separator/>
      </w:r>
    </w:p>
  </w:endnote>
  <w:endnote w:type="continuationSeparator" w:id="0">
    <w:p w:rsidR="008B6CD5" w:rsidRDefault="008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FB" w:rsidRDefault="007E670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9478645</wp:posOffset>
              </wp:positionV>
              <wp:extent cx="623570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FB" w:rsidRDefault="00A658EA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4FE">
                            <w:rPr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75pt;margin-top:746.35pt;width:49.1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RF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BRxGwfVsDjcFXPmRHwczk5tLkulxJ5V+R0WLjJFi&#10;CY234OR4p/ToOrmYWFzkrGls8xv+7AAwxxMIDU/NnUnC9vJH7MXbxXYROmEQbZ3QyzJnnW9CJ8r9&#10;+Sy7zjabzP9p4vphUrOypNyEmXTlh3/Wt5PCR0WclaVEw0oDZ1JScr/bNBIdCeg6t9+pIBdu7vM0&#10;bL2AywtKfhB6t0Hs5NFi7oR5OHPiubdwPD++jSMvjMMsf07pjnH675RQn+J4Bn20dH7LzbPfa24k&#10;aZmGydGwNsWLsxNJjAK3vLSt1YQ1o31RCpP+Uymg3VOjrV6NREex6mE3AIoR8U6Uj6BcKUBZIEIY&#10;d2DUQn7HqIfRkWL17UAkxah5z0H9Zs5MhpyM3WQQXsDTFGuMRnOjx3l06CTb14A8/l9crOEPqZhV&#10;71MWkLrZwDiwJE6jy8yby731ehqwq18AAAD//wMAUEsDBBQABgAIAAAAIQCOEWIq4gAAAA0BAAAP&#10;AAAAZHJzL2Rvd25yZXYueG1sTI9BT4NAEIXvJv6HzZh4s0sJ0IIsTWP0ZGKkePC4sFvYlJ1Fdtvi&#10;v3c86W1m3sub75W7xY7somdvHApYryJgGjunDPYCPpqXhy0wHyQqOTrUAr61h111e1PKQrkr1vpy&#10;CD2jEPSFFDCEMBWc+27QVvqVmzSSdnSzlYHWuedqllcKtyOPoyjjVhqkD4Oc9NOgu9PhbAXsP7F+&#10;Nl9v7Xt9rE3T5BG+Zich7u+W/SOwoJfwZ4ZffEKHiphad0bl2SggTfKUrCQkebwBRpYs2dDQ0ild&#10;b2PgVcn/t6h+AAAA//8DAFBLAQItABQABgAIAAAAIQC2gziS/gAAAOEBAAATAAAAAAAAAAAAAAAA&#10;AAAAAABbQ29udGVudF9UeXBlc10ueG1sUEsBAi0AFAAGAAgAAAAhADj9If/WAAAAlAEAAAsAAAAA&#10;AAAAAAAAAAAALwEAAF9yZWxzLy5yZWxzUEsBAi0AFAAGAAgAAAAhACSZNEWqAgAAqAUAAA4AAAAA&#10;AAAAAAAAAAAALgIAAGRycy9lMm9Eb2MueG1sUEsBAi0AFAAGAAgAAAAhAI4RYiriAAAADQEAAA8A&#10;AAAAAAAAAAAAAAAABAUAAGRycy9kb3ducmV2LnhtbFBLBQYAAAAABAAEAPMAAAATBgAAAAA=&#10;" filled="f" stroked="f">
              <v:textbox inset="0,0,0,0">
                <w:txbxContent>
                  <w:p w:rsidR="002341FB" w:rsidRDefault="00A658EA">
                    <w:pPr>
                      <w:spacing w:before="15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4FE">
                      <w:rPr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D5" w:rsidRDefault="008B6CD5">
      <w:r>
        <w:separator/>
      </w:r>
    </w:p>
  </w:footnote>
  <w:footnote w:type="continuationSeparator" w:id="0">
    <w:p w:rsidR="008B6CD5" w:rsidRDefault="008B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DA8"/>
    <w:multiLevelType w:val="hybridMultilevel"/>
    <w:tmpl w:val="C5E67BE2"/>
    <w:lvl w:ilvl="0" w:tplc="F75412DA">
      <w:numFmt w:val="bullet"/>
      <w:lvlText w:val=""/>
      <w:lvlJc w:val="left"/>
      <w:pPr>
        <w:ind w:left="365" w:hanging="264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7F9E63E6">
      <w:numFmt w:val="bullet"/>
      <w:lvlText w:val="•"/>
      <w:lvlJc w:val="left"/>
      <w:pPr>
        <w:ind w:left="1298" w:hanging="264"/>
      </w:pPr>
      <w:rPr>
        <w:rFonts w:hint="default"/>
        <w:lang w:val="en-US" w:eastAsia="en-US" w:bidi="ar-SA"/>
      </w:rPr>
    </w:lvl>
    <w:lvl w:ilvl="2" w:tplc="C7048916">
      <w:numFmt w:val="bullet"/>
      <w:lvlText w:val="•"/>
      <w:lvlJc w:val="left"/>
      <w:pPr>
        <w:ind w:left="2236" w:hanging="264"/>
      </w:pPr>
      <w:rPr>
        <w:rFonts w:hint="default"/>
        <w:lang w:val="en-US" w:eastAsia="en-US" w:bidi="ar-SA"/>
      </w:rPr>
    </w:lvl>
    <w:lvl w:ilvl="3" w:tplc="A3125C04">
      <w:numFmt w:val="bullet"/>
      <w:lvlText w:val="•"/>
      <w:lvlJc w:val="left"/>
      <w:pPr>
        <w:ind w:left="3174" w:hanging="264"/>
      </w:pPr>
      <w:rPr>
        <w:rFonts w:hint="default"/>
        <w:lang w:val="en-US" w:eastAsia="en-US" w:bidi="ar-SA"/>
      </w:rPr>
    </w:lvl>
    <w:lvl w:ilvl="4" w:tplc="7DAA6640">
      <w:numFmt w:val="bullet"/>
      <w:lvlText w:val="•"/>
      <w:lvlJc w:val="left"/>
      <w:pPr>
        <w:ind w:left="4112" w:hanging="264"/>
      </w:pPr>
      <w:rPr>
        <w:rFonts w:hint="default"/>
        <w:lang w:val="en-US" w:eastAsia="en-US" w:bidi="ar-SA"/>
      </w:rPr>
    </w:lvl>
    <w:lvl w:ilvl="5" w:tplc="28080846">
      <w:numFmt w:val="bullet"/>
      <w:lvlText w:val="•"/>
      <w:lvlJc w:val="left"/>
      <w:pPr>
        <w:ind w:left="5050" w:hanging="264"/>
      </w:pPr>
      <w:rPr>
        <w:rFonts w:hint="default"/>
        <w:lang w:val="en-US" w:eastAsia="en-US" w:bidi="ar-SA"/>
      </w:rPr>
    </w:lvl>
    <w:lvl w:ilvl="6" w:tplc="D0E0B930">
      <w:numFmt w:val="bullet"/>
      <w:lvlText w:val="•"/>
      <w:lvlJc w:val="left"/>
      <w:pPr>
        <w:ind w:left="5988" w:hanging="264"/>
      </w:pPr>
      <w:rPr>
        <w:rFonts w:hint="default"/>
        <w:lang w:val="en-US" w:eastAsia="en-US" w:bidi="ar-SA"/>
      </w:rPr>
    </w:lvl>
    <w:lvl w:ilvl="7" w:tplc="01B4D47E">
      <w:numFmt w:val="bullet"/>
      <w:lvlText w:val="•"/>
      <w:lvlJc w:val="left"/>
      <w:pPr>
        <w:ind w:left="6926" w:hanging="264"/>
      </w:pPr>
      <w:rPr>
        <w:rFonts w:hint="default"/>
        <w:lang w:val="en-US" w:eastAsia="en-US" w:bidi="ar-SA"/>
      </w:rPr>
    </w:lvl>
    <w:lvl w:ilvl="8" w:tplc="A83ED9BC">
      <w:numFmt w:val="bullet"/>
      <w:lvlText w:val="•"/>
      <w:lvlJc w:val="left"/>
      <w:pPr>
        <w:ind w:left="7864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24B30F55"/>
    <w:multiLevelType w:val="hybridMultilevel"/>
    <w:tmpl w:val="BA10AA4A"/>
    <w:lvl w:ilvl="0" w:tplc="4C8E7A24">
      <w:numFmt w:val="bullet"/>
      <w:lvlText w:val=""/>
      <w:lvlJc w:val="left"/>
      <w:pPr>
        <w:ind w:left="627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303A848A">
      <w:numFmt w:val="bullet"/>
      <w:lvlText w:val="•"/>
      <w:lvlJc w:val="left"/>
      <w:pPr>
        <w:ind w:left="1532" w:hanging="262"/>
      </w:pPr>
      <w:rPr>
        <w:rFonts w:hint="default"/>
        <w:lang w:val="en-US" w:eastAsia="en-US" w:bidi="ar-SA"/>
      </w:rPr>
    </w:lvl>
    <w:lvl w:ilvl="2" w:tplc="197AC676">
      <w:numFmt w:val="bullet"/>
      <w:lvlText w:val="•"/>
      <w:lvlJc w:val="left"/>
      <w:pPr>
        <w:ind w:left="2444" w:hanging="262"/>
      </w:pPr>
      <w:rPr>
        <w:rFonts w:hint="default"/>
        <w:lang w:val="en-US" w:eastAsia="en-US" w:bidi="ar-SA"/>
      </w:rPr>
    </w:lvl>
    <w:lvl w:ilvl="3" w:tplc="2D521492">
      <w:numFmt w:val="bullet"/>
      <w:lvlText w:val="•"/>
      <w:lvlJc w:val="left"/>
      <w:pPr>
        <w:ind w:left="3356" w:hanging="262"/>
      </w:pPr>
      <w:rPr>
        <w:rFonts w:hint="default"/>
        <w:lang w:val="en-US" w:eastAsia="en-US" w:bidi="ar-SA"/>
      </w:rPr>
    </w:lvl>
    <w:lvl w:ilvl="4" w:tplc="78A25D88">
      <w:numFmt w:val="bullet"/>
      <w:lvlText w:val="•"/>
      <w:lvlJc w:val="left"/>
      <w:pPr>
        <w:ind w:left="4268" w:hanging="262"/>
      </w:pPr>
      <w:rPr>
        <w:rFonts w:hint="default"/>
        <w:lang w:val="en-US" w:eastAsia="en-US" w:bidi="ar-SA"/>
      </w:rPr>
    </w:lvl>
    <w:lvl w:ilvl="5" w:tplc="C7E6653E">
      <w:numFmt w:val="bullet"/>
      <w:lvlText w:val="•"/>
      <w:lvlJc w:val="left"/>
      <w:pPr>
        <w:ind w:left="5180" w:hanging="262"/>
      </w:pPr>
      <w:rPr>
        <w:rFonts w:hint="default"/>
        <w:lang w:val="en-US" w:eastAsia="en-US" w:bidi="ar-SA"/>
      </w:rPr>
    </w:lvl>
    <w:lvl w:ilvl="6" w:tplc="85DCF0DC">
      <w:numFmt w:val="bullet"/>
      <w:lvlText w:val="•"/>
      <w:lvlJc w:val="left"/>
      <w:pPr>
        <w:ind w:left="6092" w:hanging="262"/>
      </w:pPr>
      <w:rPr>
        <w:rFonts w:hint="default"/>
        <w:lang w:val="en-US" w:eastAsia="en-US" w:bidi="ar-SA"/>
      </w:rPr>
    </w:lvl>
    <w:lvl w:ilvl="7" w:tplc="ED84663C">
      <w:numFmt w:val="bullet"/>
      <w:lvlText w:val="•"/>
      <w:lvlJc w:val="left"/>
      <w:pPr>
        <w:ind w:left="7004" w:hanging="262"/>
      </w:pPr>
      <w:rPr>
        <w:rFonts w:hint="default"/>
        <w:lang w:val="en-US" w:eastAsia="en-US" w:bidi="ar-SA"/>
      </w:rPr>
    </w:lvl>
    <w:lvl w:ilvl="8" w:tplc="7996FDA4">
      <w:numFmt w:val="bullet"/>
      <w:lvlText w:val="•"/>
      <w:lvlJc w:val="left"/>
      <w:pPr>
        <w:ind w:left="7916" w:hanging="262"/>
      </w:pPr>
      <w:rPr>
        <w:rFonts w:hint="default"/>
        <w:lang w:val="en-US" w:eastAsia="en-US" w:bidi="ar-SA"/>
      </w:rPr>
    </w:lvl>
  </w:abstractNum>
  <w:abstractNum w:abstractNumId="2" w15:restartNumberingAfterBreak="0">
    <w:nsid w:val="25933D4A"/>
    <w:multiLevelType w:val="multilevel"/>
    <w:tmpl w:val="815ADD62"/>
    <w:lvl w:ilvl="0">
      <w:start w:val="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2" w:hanging="70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2" w:hanging="70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005" w:hanging="7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10" w:hanging="7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15" w:hanging="7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0" w:hanging="7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7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0" w:hanging="701"/>
      </w:pPr>
      <w:rPr>
        <w:rFonts w:hint="default"/>
        <w:lang w:val="en-US" w:eastAsia="en-US" w:bidi="ar-SA"/>
      </w:rPr>
    </w:lvl>
  </w:abstractNum>
  <w:abstractNum w:abstractNumId="3" w15:restartNumberingAfterBreak="0">
    <w:nsid w:val="50726525"/>
    <w:multiLevelType w:val="hybridMultilevel"/>
    <w:tmpl w:val="200493EC"/>
    <w:lvl w:ilvl="0" w:tplc="58623D9E">
      <w:numFmt w:val="bullet"/>
      <w:lvlText w:val=""/>
      <w:lvlJc w:val="left"/>
      <w:pPr>
        <w:ind w:left="802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209ED918">
      <w:numFmt w:val="bullet"/>
      <w:lvlText w:val="•"/>
      <w:lvlJc w:val="left"/>
      <w:pPr>
        <w:ind w:left="1694" w:hanging="351"/>
      </w:pPr>
      <w:rPr>
        <w:rFonts w:hint="default"/>
        <w:lang w:val="en-US" w:eastAsia="en-US" w:bidi="ar-SA"/>
      </w:rPr>
    </w:lvl>
    <w:lvl w:ilvl="2" w:tplc="E6E47CCC">
      <w:numFmt w:val="bullet"/>
      <w:lvlText w:val="•"/>
      <w:lvlJc w:val="left"/>
      <w:pPr>
        <w:ind w:left="2588" w:hanging="351"/>
      </w:pPr>
      <w:rPr>
        <w:rFonts w:hint="default"/>
        <w:lang w:val="en-US" w:eastAsia="en-US" w:bidi="ar-SA"/>
      </w:rPr>
    </w:lvl>
    <w:lvl w:ilvl="3" w:tplc="2AA44A94">
      <w:numFmt w:val="bullet"/>
      <w:lvlText w:val="•"/>
      <w:lvlJc w:val="left"/>
      <w:pPr>
        <w:ind w:left="3482" w:hanging="351"/>
      </w:pPr>
      <w:rPr>
        <w:rFonts w:hint="default"/>
        <w:lang w:val="en-US" w:eastAsia="en-US" w:bidi="ar-SA"/>
      </w:rPr>
    </w:lvl>
    <w:lvl w:ilvl="4" w:tplc="6D1EB6D4">
      <w:numFmt w:val="bullet"/>
      <w:lvlText w:val="•"/>
      <w:lvlJc w:val="left"/>
      <w:pPr>
        <w:ind w:left="4376" w:hanging="351"/>
      </w:pPr>
      <w:rPr>
        <w:rFonts w:hint="default"/>
        <w:lang w:val="en-US" w:eastAsia="en-US" w:bidi="ar-SA"/>
      </w:rPr>
    </w:lvl>
    <w:lvl w:ilvl="5" w:tplc="942E1D48">
      <w:numFmt w:val="bullet"/>
      <w:lvlText w:val="•"/>
      <w:lvlJc w:val="left"/>
      <w:pPr>
        <w:ind w:left="5270" w:hanging="351"/>
      </w:pPr>
      <w:rPr>
        <w:rFonts w:hint="default"/>
        <w:lang w:val="en-US" w:eastAsia="en-US" w:bidi="ar-SA"/>
      </w:rPr>
    </w:lvl>
    <w:lvl w:ilvl="6" w:tplc="C8E0CF3A">
      <w:numFmt w:val="bullet"/>
      <w:lvlText w:val="•"/>
      <w:lvlJc w:val="left"/>
      <w:pPr>
        <w:ind w:left="6164" w:hanging="351"/>
      </w:pPr>
      <w:rPr>
        <w:rFonts w:hint="default"/>
        <w:lang w:val="en-US" w:eastAsia="en-US" w:bidi="ar-SA"/>
      </w:rPr>
    </w:lvl>
    <w:lvl w:ilvl="7" w:tplc="61708F1A">
      <w:numFmt w:val="bullet"/>
      <w:lvlText w:val="•"/>
      <w:lvlJc w:val="left"/>
      <w:pPr>
        <w:ind w:left="7058" w:hanging="351"/>
      </w:pPr>
      <w:rPr>
        <w:rFonts w:hint="default"/>
        <w:lang w:val="en-US" w:eastAsia="en-US" w:bidi="ar-SA"/>
      </w:rPr>
    </w:lvl>
    <w:lvl w:ilvl="8" w:tplc="6B52B618">
      <w:numFmt w:val="bullet"/>
      <w:lvlText w:val="•"/>
      <w:lvlJc w:val="left"/>
      <w:pPr>
        <w:ind w:left="7952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FB"/>
    <w:rsid w:val="00170F6F"/>
    <w:rsid w:val="002341FB"/>
    <w:rsid w:val="002A24FE"/>
    <w:rsid w:val="00390437"/>
    <w:rsid w:val="00671B62"/>
    <w:rsid w:val="007E6702"/>
    <w:rsid w:val="00872E48"/>
    <w:rsid w:val="008B6CD5"/>
    <w:rsid w:val="0094072C"/>
    <w:rsid w:val="00A22A37"/>
    <w:rsid w:val="00A658EA"/>
    <w:rsid w:val="00B17387"/>
    <w:rsid w:val="00C8348A"/>
    <w:rsid w:val="00CD6A10"/>
    <w:rsid w:val="00D70A66"/>
    <w:rsid w:val="00E04A7A"/>
    <w:rsid w:val="00F15B15"/>
    <w:rsid w:val="00F87479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89E6F"/>
  <w15:docId w15:val="{FE866BBD-9951-43AB-8560-E7E39AB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65" w:hanging="351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802" w:hanging="702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02" w:hanging="265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D7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elitestock.com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PFRDA-Grievance Redressal Policy 2021- Clean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PFRDA-Grievance Redressal Policy 2021- Clean</dc:title>
  <dc:creator>RadhaD</dc:creator>
  <cp:lastModifiedBy>ELITE</cp:lastModifiedBy>
  <cp:revision>6</cp:revision>
  <dcterms:created xsi:type="dcterms:W3CDTF">2024-02-28T13:01:00Z</dcterms:created>
  <dcterms:modified xsi:type="dcterms:W3CDTF">2024-03-22T10:25:00Z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2024-02-27T00:00:00Z</vt:filetime>
  </property>
</Properties>
</file>